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2F5E0" w14:textId="2AFD9080" w:rsidR="00C37FC8" w:rsidRPr="0093221F" w:rsidRDefault="004D47CE" w:rsidP="0093221F">
      <w:pPr>
        <w:pStyle w:val="DocumentTitle"/>
      </w:pPr>
      <w:bookmarkStart w:id="0" w:name="_Toc104719482"/>
      <w:bookmarkStart w:id="1" w:name="_Toc104719546"/>
      <w:r>
        <w:t xml:space="preserve">Handover Documentation Package - </w:t>
      </w:r>
      <w:r w:rsidR="008E2498">
        <w:t xml:space="preserve">Environment, Community, Sustainability and Heritage </w:t>
      </w:r>
    </w:p>
    <w:p w14:paraId="5DC2F5E1" w14:textId="33E321CA" w:rsidR="007D50C7" w:rsidRPr="00B77545" w:rsidRDefault="00AC75E3" w:rsidP="00B77545">
      <w:pPr>
        <w:pStyle w:val="DocumentNumber"/>
      </w:pPr>
      <w:r>
        <w:t>COR-FM-06</w:t>
      </w:r>
      <w:r w:rsidR="008E2498">
        <w:t>8</w:t>
      </w:r>
    </w:p>
    <w:p w14:paraId="5DC2F5E2" w14:textId="77777777" w:rsidR="007F4B72" w:rsidRPr="00CA2995" w:rsidRDefault="007F4B72" w:rsidP="007F4B72">
      <w:pPr>
        <w:pStyle w:val="CoverPageTableTitles"/>
      </w:pPr>
      <w:r w:rsidRPr="00CA2995">
        <w:t>Applicability</w:t>
      </w:r>
    </w:p>
    <w:tbl>
      <w:tblPr>
        <w:tblStyle w:val="ProcudureCoverTable"/>
        <w:tblW w:w="0" w:type="auto"/>
        <w:tblLook w:val="01E0" w:firstRow="1" w:lastRow="1" w:firstColumn="1" w:lastColumn="1" w:noHBand="0" w:noVBand="0"/>
      </w:tblPr>
      <w:tblGrid>
        <w:gridCol w:w="1912"/>
        <w:gridCol w:w="1904"/>
        <w:gridCol w:w="1905"/>
        <w:gridCol w:w="1905"/>
        <w:gridCol w:w="1905"/>
      </w:tblGrid>
      <w:tr w:rsidR="007F4B72" w:rsidRPr="00CA2995" w14:paraId="5DC2F5E8" w14:textId="77777777" w:rsidTr="000A4F2A">
        <w:tc>
          <w:tcPr>
            <w:tcW w:w="1927" w:type="dxa"/>
          </w:tcPr>
          <w:p w14:paraId="5DC2F5E3" w14:textId="77777777" w:rsidR="007F4B72" w:rsidRPr="00CA2995" w:rsidRDefault="007F4B72" w:rsidP="000A4F2A">
            <w:pPr>
              <w:pStyle w:val="Tablecontent"/>
            </w:pPr>
            <w:r w:rsidRPr="00CA2995">
              <w:t>ARTC Network Wide</w:t>
            </w:r>
          </w:p>
        </w:tc>
        <w:tc>
          <w:tcPr>
            <w:tcW w:w="1928" w:type="dxa"/>
          </w:tcPr>
          <w:p w14:paraId="5DC2F5E4" w14:textId="77777777" w:rsidR="007F4B72" w:rsidRPr="00CA2995" w:rsidRDefault="007F4B72" w:rsidP="000A4F2A">
            <w:pPr>
              <w:pStyle w:val="Tablecontent"/>
            </w:pPr>
          </w:p>
        </w:tc>
        <w:tc>
          <w:tcPr>
            <w:tcW w:w="1928" w:type="dxa"/>
          </w:tcPr>
          <w:p w14:paraId="5DC2F5E5" w14:textId="77777777" w:rsidR="007F4B72" w:rsidRPr="00CA2995" w:rsidRDefault="007F4B72" w:rsidP="000A4F2A">
            <w:pPr>
              <w:pStyle w:val="Tablecontent"/>
            </w:pPr>
          </w:p>
        </w:tc>
        <w:tc>
          <w:tcPr>
            <w:tcW w:w="1928" w:type="dxa"/>
          </w:tcPr>
          <w:p w14:paraId="5DC2F5E6" w14:textId="77777777" w:rsidR="007F4B72" w:rsidRPr="00CA2995" w:rsidRDefault="007F4B72" w:rsidP="000A4F2A">
            <w:pPr>
              <w:pStyle w:val="Tablecontent"/>
            </w:pPr>
          </w:p>
        </w:tc>
        <w:tc>
          <w:tcPr>
            <w:tcW w:w="1928" w:type="dxa"/>
          </w:tcPr>
          <w:p w14:paraId="5DC2F5E7" w14:textId="77777777" w:rsidR="007F4B72" w:rsidRPr="00CA2995" w:rsidRDefault="007F4B72" w:rsidP="000A4F2A">
            <w:pPr>
              <w:pStyle w:val="Tablecontent"/>
            </w:pPr>
          </w:p>
        </w:tc>
      </w:tr>
      <w:tr w:rsidR="007F4B72" w:rsidRPr="00CA2995" w14:paraId="5DC2F5EE" w14:textId="77777777" w:rsidTr="000A4F2A">
        <w:tc>
          <w:tcPr>
            <w:tcW w:w="1927" w:type="dxa"/>
          </w:tcPr>
          <w:p w14:paraId="5DC2F5E9" w14:textId="77777777" w:rsidR="007F4B72" w:rsidRPr="00CA2995" w:rsidRDefault="00E26F49" w:rsidP="000A4F2A">
            <w:pPr>
              <w:pStyle w:val="Tablecontent"/>
            </w:pPr>
            <w:r>
              <w:t>SMS</w:t>
            </w:r>
          </w:p>
        </w:tc>
        <w:tc>
          <w:tcPr>
            <w:tcW w:w="1928" w:type="dxa"/>
          </w:tcPr>
          <w:p w14:paraId="5DC2F5EA" w14:textId="77777777" w:rsidR="007F4B72" w:rsidRPr="00CA2995" w:rsidRDefault="007F4B72" w:rsidP="000A4F2A">
            <w:pPr>
              <w:pStyle w:val="Tablecontent"/>
            </w:pPr>
          </w:p>
        </w:tc>
        <w:tc>
          <w:tcPr>
            <w:tcW w:w="1928" w:type="dxa"/>
          </w:tcPr>
          <w:p w14:paraId="5DC2F5EB" w14:textId="77777777" w:rsidR="007F4B72" w:rsidRPr="00CA2995" w:rsidRDefault="007F4B72" w:rsidP="000A4F2A">
            <w:pPr>
              <w:pStyle w:val="Tablecontent"/>
            </w:pPr>
          </w:p>
        </w:tc>
        <w:tc>
          <w:tcPr>
            <w:tcW w:w="1928" w:type="dxa"/>
          </w:tcPr>
          <w:p w14:paraId="5DC2F5EC" w14:textId="77777777" w:rsidR="007F4B72" w:rsidRPr="00CA2995" w:rsidRDefault="007F4B72" w:rsidP="000A4F2A">
            <w:pPr>
              <w:pStyle w:val="Tablecontent"/>
            </w:pPr>
          </w:p>
        </w:tc>
        <w:tc>
          <w:tcPr>
            <w:tcW w:w="1928" w:type="dxa"/>
          </w:tcPr>
          <w:p w14:paraId="5DC2F5ED" w14:textId="77777777" w:rsidR="007F4B72" w:rsidRPr="00CA2995" w:rsidRDefault="007F4B72" w:rsidP="000A4F2A">
            <w:pPr>
              <w:pStyle w:val="Tablecontent"/>
            </w:pPr>
          </w:p>
        </w:tc>
      </w:tr>
    </w:tbl>
    <w:p w14:paraId="5DC2F5EF" w14:textId="77777777" w:rsidR="00CA2995" w:rsidRPr="00CA2995" w:rsidRDefault="00CA2995" w:rsidP="00F86B0E">
      <w:pPr>
        <w:pStyle w:val="CoverPageTableTitles"/>
      </w:pPr>
      <w:r w:rsidRPr="00CA2995">
        <w:t>Publication Requirement</w:t>
      </w:r>
    </w:p>
    <w:tbl>
      <w:tblPr>
        <w:tblStyle w:val="ProcudureCoverTable"/>
        <w:tblW w:w="0" w:type="auto"/>
        <w:tblLook w:val="01E0" w:firstRow="1" w:lastRow="1" w:firstColumn="1" w:lastColumn="1" w:noHBand="0" w:noVBand="0"/>
      </w:tblPr>
      <w:tblGrid>
        <w:gridCol w:w="3183"/>
        <w:gridCol w:w="3174"/>
        <w:gridCol w:w="3174"/>
      </w:tblGrid>
      <w:tr w:rsidR="00CA2995" w:rsidRPr="00CA2995" w14:paraId="5DC2F5F3" w14:textId="77777777" w:rsidTr="002D110A">
        <w:tc>
          <w:tcPr>
            <w:tcW w:w="3213" w:type="dxa"/>
          </w:tcPr>
          <w:p w14:paraId="5DC2F5F0" w14:textId="77777777" w:rsidR="00CA2995" w:rsidRPr="00CA2995" w:rsidRDefault="00CA2995" w:rsidP="00F86B0E">
            <w:pPr>
              <w:pStyle w:val="Tablecontent"/>
            </w:pPr>
            <w:r w:rsidRPr="00CA2995">
              <w:t xml:space="preserve">Internal </w:t>
            </w:r>
            <w:r w:rsidR="00E26F49">
              <w:t>/ External</w:t>
            </w:r>
          </w:p>
        </w:tc>
        <w:tc>
          <w:tcPr>
            <w:tcW w:w="3213" w:type="dxa"/>
          </w:tcPr>
          <w:p w14:paraId="5DC2F5F1" w14:textId="77777777" w:rsidR="00CA2995" w:rsidRPr="00CA2995" w:rsidRDefault="00CA2995" w:rsidP="00F86B0E">
            <w:pPr>
              <w:pStyle w:val="Tablecontent"/>
            </w:pPr>
          </w:p>
        </w:tc>
        <w:tc>
          <w:tcPr>
            <w:tcW w:w="3213" w:type="dxa"/>
          </w:tcPr>
          <w:p w14:paraId="5DC2F5F2" w14:textId="77777777" w:rsidR="00CA2995" w:rsidRPr="00CA2995" w:rsidRDefault="00CA2995" w:rsidP="00F86B0E">
            <w:pPr>
              <w:pStyle w:val="Tablecontent"/>
            </w:pPr>
          </w:p>
        </w:tc>
      </w:tr>
    </w:tbl>
    <w:p w14:paraId="5DC2F5F7" w14:textId="77777777" w:rsidR="00CA2995" w:rsidRPr="00CA2995" w:rsidRDefault="00CA2995" w:rsidP="00F86B0E">
      <w:pPr>
        <w:pStyle w:val="CoverPageTableTitles"/>
      </w:pPr>
      <w:r w:rsidRPr="00CA2995">
        <w:t>Document Status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53"/>
        <w:gridCol w:w="1307"/>
        <w:gridCol w:w="2689"/>
        <w:gridCol w:w="1998"/>
        <w:gridCol w:w="2584"/>
      </w:tblGrid>
      <w:tr w:rsidR="00A86A30" w:rsidRPr="00DA1EA4" w14:paraId="5DC2F5FE" w14:textId="77777777" w:rsidTr="00A86A30">
        <w:tc>
          <w:tcPr>
            <w:tcW w:w="0" w:type="auto"/>
            <w:shd w:val="clear" w:color="auto" w:fill="F2F2F2" w:themeFill="background1" w:themeFillShade="F2"/>
          </w:tcPr>
          <w:p w14:paraId="5DC2F5F8" w14:textId="77777777" w:rsidR="00A86A30" w:rsidRPr="00DA1EA4" w:rsidRDefault="00A86A30" w:rsidP="00DA1EA4">
            <w:pPr>
              <w:pStyle w:val="Tableheadings"/>
            </w:pPr>
            <w:r w:rsidRPr="00DA1EA4">
              <w:t>Version #</w:t>
            </w:r>
          </w:p>
        </w:tc>
        <w:tc>
          <w:tcPr>
            <w:tcW w:w="0" w:type="auto"/>
            <w:shd w:val="clear" w:color="auto" w:fill="F2F2F2" w:themeFill="background1" w:themeFillShade="F2"/>
          </w:tcPr>
          <w:p w14:paraId="5DC2F5F9" w14:textId="77777777" w:rsidR="00A86A30" w:rsidRPr="00DA1EA4" w:rsidRDefault="00A86A30" w:rsidP="00DA1EA4">
            <w:pPr>
              <w:pStyle w:val="Tableheadings"/>
            </w:pPr>
            <w:r w:rsidRPr="00DA1EA4">
              <w:t>Date Reviewed</w:t>
            </w:r>
          </w:p>
        </w:tc>
        <w:tc>
          <w:tcPr>
            <w:tcW w:w="0" w:type="auto"/>
            <w:shd w:val="clear" w:color="auto" w:fill="F2F2F2" w:themeFill="background1" w:themeFillShade="F2"/>
          </w:tcPr>
          <w:p w14:paraId="5DC2F5FA" w14:textId="77777777" w:rsidR="00A86A30" w:rsidRPr="00DA1EA4" w:rsidRDefault="00A86A30" w:rsidP="00DA1EA4">
            <w:pPr>
              <w:pStyle w:val="Tableheadings"/>
            </w:pPr>
            <w:r w:rsidRPr="00DA1EA4">
              <w:t>Prepared by</w:t>
            </w:r>
          </w:p>
        </w:tc>
        <w:tc>
          <w:tcPr>
            <w:tcW w:w="0" w:type="auto"/>
            <w:shd w:val="clear" w:color="auto" w:fill="F2F2F2" w:themeFill="background1" w:themeFillShade="F2"/>
          </w:tcPr>
          <w:p w14:paraId="5DC2F5FC" w14:textId="77777777" w:rsidR="00A86A30" w:rsidRPr="00DA1EA4" w:rsidRDefault="00A86A30" w:rsidP="00DA1EA4">
            <w:pPr>
              <w:pStyle w:val="Tableheadings"/>
            </w:pPr>
            <w:r w:rsidRPr="00DA1EA4">
              <w:t>Endorsed</w:t>
            </w:r>
          </w:p>
        </w:tc>
        <w:tc>
          <w:tcPr>
            <w:tcW w:w="0" w:type="auto"/>
            <w:shd w:val="clear" w:color="auto" w:fill="F2F2F2" w:themeFill="background1" w:themeFillShade="F2"/>
          </w:tcPr>
          <w:p w14:paraId="5DC2F5FD" w14:textId="77777777" w:rsidR="00A86A30" w:rsidRPr="00DA1EA4" w:rsidRDefault="00A86A30" w:rsidP="00DA1EA4">
            <w:pPr>
              <w:pStyle w:val="Tableheadings"/>
            </w:pPr>
            <w:r w:rsidRPr="00DA1EA4">
              <w:t>Approved</w:t>
            </w:r>
          </w:p>
        </w:tc>
      </w:tr>
      <w:tr w:rsidR="00A86A30" w:rsidRPr="00F86B0E" w14:paraId="5DC2F605" w14:textId="77777777" w:rsidTr="00A86A30">
        <w:tc>
          <w:tcPr>
            <w:tcW w:w="0" w:type="auto"/>
            <w:shd w:val="clear" w:color="auto" w:fill="auto"/>
          </w:tcPr>
          <w:p w14:paraId="5DC2F5FF" w14:textId="77777777" w:rsidR="00A86A30" w:rsidRPr="00F86B0E" w:rsidRDefault="00A86A30" w:rsidP="004D47CE">
            <w:pPr>
              <w:pStyle w:val="Version"/>
            </w:pPr>
            <w:r w:rsidRPr="00F86B0E">
              <w:t>1.0</w:t>
            </w:r>
          </w:p>
        </w:tc>
        <w:tc>
          <w:tcPr>
            <w:tcW w:w="0" w:type="auto"/>
            <w:shd w:val="clear" w:color="auto" w:fill="auto"/>
          </w:tcPr>
          <w:p w14:paraId="5DC2F600" w14:textId="0D5D4415" w:rsidR="00A86A30" w:rsidRPr="00F86B0E" w:rsidRDefault="00A86A30" w:rsidP="004D47CE">
            <w:pPr>
              <w:pStyle w:val="DateReviewed"/>
            </w:pPr>
            <w:r>
              <w:t>25/02/2022</w:t>
            </w:r>
          </w:p>
        </w:tc>
        <w:tc>
          <w:tcPr>
            <w:tcW w:w="0" w:type="auto"/>
            <w:shd w:val="clear" w:color="auto" w:fill="auto"/>
          </w:tcPr>
          <w:p w14:paraId="2ADD8009" w14:textId="7E89185F" w:rsidR="00A86A30" w:rsidRDefault="00A86A30" w:rsidP="004D47CE">
            <w:pPr>
              <w:pStyle w:val="Tablecontent"/>
            </w:pPr>
            <w:r>
              <w:t>Hayley Frazer</w:t>
            </w:r>
          </w:p>
          <w:p w14:paraId="5DC2F601" w14:textId="4B707C29" w:rsidR="00A86A30" w:rsidRPr="00F86B0E" w:rsidRDefault="00A86A30" w:rsidP="004D47CE">
            <w:pPr>
              <w:pStyle w:val="Tablecontent"/>
            </w:pPr>
            <w:r>
              <w:t xml:space="preserve">Environmental Advisor, Operational Readiness </w:t>
            </w:r>
          </w:p>
        </w:tc>
        <w:tc>
          <w:tcPr>
            <w:tcW w:w="0" w:type="auto"/>
            <w:shd w:val="clear" w:color="auto" w:fill="auto"/>
          </w:tcPr>
          <w:p w14:paraId="3A92935F" w14:textId="77777777" w:rsidR="00A86A30" w:rsidRDefault="00A86A30" w:rsidP="004D47CE">
            <w:pPr>
              <w:pStyle w:val="Tablecontent"/>
            </w:pPr>
            <w:r>
              <w:t>Robert Rath</w:t>
            </w:r>
          </w:p>
          <w:p w14:paraId="5DC2F603" w14:textId="242C7170" w:rsidR="00A86A30" w:rsidRPr="00F86B0E" w:rsidRDefault="00A86A30" w:rsidP="004D47CE">
            <w:pPr>
              <w:pStyle w:val="Tablecontent"/>
            </w:pPr>
            <w:r>
              <w:t>Operational Readiness Manager</w:t>
            </w:r>
          </w:p>
        </w:tc>
        <w:tc>
          <w:tcPr>
            <w:tcW w:w="0" w:type="auto"/>
            <w:shd w:val="clear" w:color="auto" w:fill="auto"/>
          </w:tcPr>
          <w:p w14:paraId="5FB8A5EC" w14:textId="77777777" w:rsidR="00A86A30" w:rsidRDefault="00A86A30" w:rsidP="004D47CE">
            <w:pPr>
              <w:pStyle w:val="Tablecontent"/>
            </w:pPr>
            <w:r>
              <w:t xml:space="preserve">Ben Leske </w:t>
            </w:r>
          </w:p>
          <w:p w14:paraId="5DC2F604" w14:textId="49C22E1E" w:rsidR="00A86A30" w:rsidRPr="00F86B0E" w:rsidRDefault="00A86A30" w:rsidP="004D47CE">
            <w:pPr>
              <w:pStyle w:val="Tablecontent"/>
            </w:pPr>
            <w:r>
              <w:t>General Manager Planning and Development</w:t>
            </w:r>
          </w:p>
        </w:tc>
      </w:tr>
    </w:tbl>
    <w:p w14:paraId="5DC2F606" w14:textId="77777777" w:rsidR="00CA2995" w:rsidRPr="00CA2995" w:rsidRDefault="00CA2995" w:rsidP="00F86B0E">
      <w:pPr>
        <w:pStyle w:val="CoverPageTableTitles"/>
      </w:pPr>
      <w:r w:rsidRPr="00CA2995">
        <w:t>Amendment Record</w:t>
      </w:r>
    </w:p>
    <w:tbl>
      <w:tblPr>
        <w:tblStyle w:val="ProcedureCoverTablev2"/>
        <w:tblW w:w="9639" w:type="dxa"/>
        <w:tblLook w:val="01E0" w:firstRow="1" w:lastRow="1" w:firstColumn="1" w:lastColumn="1" w:noHBand="0" w:noVBand="0"/>
      </w:tblPr>
      <w:tblGrid>
        <w:gridCol w:w="1418"/>
        <w:gridCol w:w="1572"/>
        <w:gridCol w:w="1416"/>
        <w:gridCol w:w="5233"/>
      </w:tblGrid>
      <w:tr w:rsidR="00CA2995" w:rsidRPr="00DA1EA4" w14:paraId="5DC2F60B" w14:textId="77777777" w:rsidTr="00E37979">
        <w:trPr>
          <w:cnfStyle w:val="100000000000" w:firstRow="1" w:lastRow="0" w:firstColumn="0" w:lastColumn="0" w:oddVBand="0" w:evenVBand="0" w:oddHBand="0" w:evenHBand="0" w:firstRowFirstColumn="0" w:firstRowLastColumn="0" w:lastRowFirstColumn="0" w:lastRowLastColumn="0"/>
        </w:trPr>
        <w:tc>
          <w:tcPr>
            <w:tcW w:w="1418" w:type="dxa"/>
          </w:tcPr>
          <w:p w14:paraId="5DC2F607" w14:textId="77777777" w:rsidR="00CA2995" w:rsidRPr="00DA1EA4" w:rsidRDefault="00CA2995" w:rsidP="00DA1EA4">
            <w:pPr>
              <w:pStyle w:val="Tableheadings"/>
            </w:pPr>
            <w:r w:rsidRPr="00DA1EA4">
              <w:t xml:space="preserve">Amendment </w:t>
            </w:r>
            <w:r w:rsidR="0075208E">
              <w:t xml:space="preserve">Version </w:t>
            </w:r>
            <w:r w:rsidRPr="00DA1EA4">
              <w:t>#</w:t>
            </w:r>
          </w:p>
        </w:tc>
        <w:tc>
          <w:tcPr>
            <w:tcW w:w="1572" w:type="dxa"/>
          </w:tcPr>
          <w:p w14:paraId="5DC2F608" w14:textId="77777777" w:rsidR="00CA2995" w:rsidRPr="00DA1EA4" w:rsidRDefault="00CA2995" w:rsidP="00DA1EA4">
            <w:pPr>
              <w:pStyle w:val="Tableheadings"/>
            </w:pPr>
            <w:r w:rsidRPr="00DA1EA4">
              <w:t>Date Reviewed</w:t>
            </w:r>
          </w:p>
        </w:tc>
        <w:tc>
          <w:tcPr>
            <w:tcW w:w="1416" w:type="dxa"/>
          </w:tcPr>
          <w:p w14:paraId="5DC2F609" w14:textId="77777777" w:rsidR="00CA2995" w:rsidRPr="00DA1EA4" w:rsidRDefault="00CA2995" w:rsidP="00DA1EA4">
            <w:pPr>
              <w:pStyle w:val="Tableheadings"/>
            </w:pPr>
            <w:r w:rsidRPr="00DA1EA4">
              <w:t>Clause</w:t>
            </w:r>
          </w:p>
        </w:tc>
        <w:tc>
          <w:tcPr>
            <w:tcW w:w="5233" w:type="dxa"/>
          </w:tcPr>
          <w:p w14:paraId="5DC2F60A" w14:textId="77777777" w:rsidR="00CA2995" w:rsidRPr="00DA1EA4" w:rsidRDefault="00CA2995" w:rsidP="00DA1EA4">
            <w:pPr>
              <w:pStyle w:val="Tableheadings"/>
            </w:pPr>
            <w:r w:rsidRPr="00DA1EA4">
              <w:t>Description of Amendment</w:t>
            </w:r>
          </w:p>
        </w:tc>
      </w:tr>
      <w:tr w:rsidR="00CA2995" w:rsidRPr="00F86B0E" w14:paraId="5DC2F610" w14:textId="77777777" w:rsidTr="00E37979">
        <w:tc>
          <w:tcPr>
            <w:tcW w:w="1418" w:type="dxa"/>
          </w:tcPr>
          <w:p w14:paraId="5DC2F60C" w14:textId="31ADD2F8" w:rsidR="00CA2995" w:rsidRPr="00F86B0E" w:rsidRDefault="00CA2995" w:rsidP="00F86B0E">
            <w:pPr>
              <w:pStyle w:val="Tablecontent"/>
            </w:pPr>
          </w:p>
        </w:tc>
        <w:tc>
          <w:tcPr>
            <w:tcW w:w="1572" w:type="dxa"/>
          </w:tcPr>
          <w:p w14:paraId="5DC2F60D" w14:textId="48324698" w:rsidR="00CA2995" w:rsidRPr="00F86B0E" w:rsidRDefault="00CA2995" w:rsidP="00F86B0E">
            <w:pPr>
              <w:pStyle w:val="Tablecontent"/>
            </w:pPr>
          </w:p>
        </w:tc>
        <w:tc>
          <w:tcPr>
            <w:tcW w:w="1416" w:type="dxa"/>
          </w:tcPr>
          <w:p w14:paraId="5DC2F60E" w14:textId="77777777" w:rsidR="00CA2995" w:rsidRPr="00F86B0E" w:rsidRDefault="00CA2995" w:rsidP="00F86B0E">
            <w:pPr>
              <w:pStyle w:val="Tablecontent"/>
            </w:pPr>
          </w:p>
        </w:tc>
        <w:tc>
          <w:tcPr>
            <w:tcW w:w="5233" w:type="dxa"/>
          </w:tcPr>
          <w:p w14:paraId="5DC2F60F" w14:textId="6A2929B7" w:rsidR="00CA2995" w:rsidRPr="00F86B0E" w:rsidRDefault="00CA2995" w:rsidP="00F86B0E">
            <w:pPr>
              <w:pStyle w:val="Tablecontent"/>
            </w:pPr>
          </w:p>
        </w:tc>
      </w:tr>
      <w:tr w:rsidR="0075208E" w:rsidRPr="00F86B0E" w14:paraId="5DC2F615" w14:textId="77777777" w:rsidTr="00E37979">
        <w:tc>
          <w:tcPr>
            <w:tcW w:w="1418" w:type="dxa"/>
          </w:tcPr>
          <w:p w14:paraId="5DC2F611" w14:textId="77777777" w:rsidR="0075208E" w:rsidRDefault="0075208E" w:rsidP="00F86B0E">
            <w:pPr>
              <w:pStyle w:val="Tablecontent"/>
            </w:pPr>
          </w:p>
        </w:tc>
        <w:tc>
          <w:tcPr>
            <w:tcW w:w="1572" w:type="dxa"/>
          </w:tcPr>
          <w:p w14:paraId="5DC2F612" w14:textId="77777777" w:rsidR="0075208E" w:rsidRPr="00F86B0E" w:rsidRDefault="0075208E" w:rsidP="00F86B0E">
            <w:pPr>
              <w:pStyle w:val="Tablecontent"/>
            </w:pPr>
          </w:p>
        </w:tc>
        <w:tc>
          <w:tcPr>
            <w:tcW w:w="1416" w:type="dxa"/>
          </w:tcPr>
          <w:p w14:paraId="5DC2F613" w14:textId="77777777" w:rsidR="0075208E" w:rsidRPr="00F86B0E" w:rsidRDefault="0075208E" w:rsidP="00F86B0E">
            <w:pPr>
              <w:pStyle w:val="Tablecontent"/>
            </w:pPr>
          </w:p>
        </w:tc>
        <w:tc>
          <w:tcPr>
            <w:tcW w:w="5233" w:type="dxa"/>
          </w:tcPr>
          <w:p w14:paraId="5DC2F614" w14:textId="77777777" w:rsidR="0075208E" w:rsidRPr="00F86B0E" w:rsidRDefault="0075208E" w:rsidP="00F86B0E">
            <w:pPr>
              <w:pStyle w:val="Tablecontent"/>
            </w:pPr>
          </w:p>
        </w:tc>
      </w:tr>
    </w:tbl>
    <w:p w14:paraId="49D96943" w14:textId="77777777" w:rsidR="00697D30" w:rsidRDefault="00697D30" w:rsidP="00DC6194">
      <w:pPr>
        <w:sectPr w:rsidR="00697D30" w:rsidSect="005D6451">
          <w:headerReference w:type="default" r:id="rId13"/>
          <w:footerReference w:type="default" r:id="rId14"/>
          <w:headerReference w:type="first" r:id="rId15"/>
          <w:footerReference w:type="first" r:id="rId16"/>
          <w:type w:val="continuous"/>
          <w:pgSz w:w="11907" w:h="16840" w:code="9"/>
          <w:pgMar w:top="1134" w:right="1134" w:bottom="1134" w:left="1134" w:header="567" w:footer="397" w:gutter="0"/>
          <w:cols w:space="720"/>
          <w:titlePg/>
        </w:sectPr>
      </w:pPr>
      <w:bookmarkStart w:id="2" w:name="_Toc104719483"/>
      <w:bookmarkStart w:id="3" w:name="_Toc104719547"/>
    </w:p>
    <w:p w14:paraId="5DC2F616" w14:textId="120E4E2A" w:rsidR="00BA0AA8" w:rsidRDefault="00BA0AA8" w:rsidP="00DC6194">
      <w:r>
        <w:br w:type="page"/>
      </w:r>
    </w:p>
    <w:p w14:paraId="15111D57" w14:textId="77777777" w:rsidR="00AC75E3" w:rsidRPr="00DC6194" w:rsidRDefault="00AC75E3" w:rsidP="008E3957">
      <w:pPr>
        <w:jc w:val="right"/>
      </w:pPr>
    </w:p>
    <w:bookmarkEnd w:id="2"/>
    <w:bookmarkEnd w:id="3"/>
    <w:p w14:paraId="5DC2F617" w14:textId="77777777" w:rsidR="00BA0AA8" w:rsidRPr="00230FC4" w:rsidRDefault="002E7CF9" w:rsidP="00230FC4">
      <w:pPr>
        <w:pStyle w:val="Heading1"/>
        <w:numPr>
          <w:ilvl w:val="0"/>
          <w:numId w:val="0"/>
        </w:numPr>
        <w:tabs>
          <w:tab w:val="right" w:pos="9639"/>
        </w:tabs>
      </w:pPr>
      <w:r w:rsidRPr="00230FC4">
        <w:t>Table of Contents</w:t>
      </w:r>
    </w:p>
    <w:p w14:paraId="6E501F4E" w14:textId="42FAA1DA" w:rsidR="002F6C22" w:rsidRPr="009204EF" w:rsidRDefault="00010302" w:rsidP="009204EF">
      <w:pPr>
        <w:pStyle w:val="TOC1"/>
        <w:rPr>
          <w:rFonts w:asciiTheme="minorHAnsi" w:eastAsiaTheme="minorEastAsia" w:hAnsiTheme="minorHAnsi" w:cstheme="minorBidi"/>
          <w:sz w:val="22"/>
          <w:szCs w:val="22"/>
          <w:lang w:eastAsia="en-AU"/>
        </w:rPr>
      </w:pPr>
      <w:r>
        <w:rPr>
          <w:rFonts w:ascii="Verdana" w:hAnsi="Verdana"/>
        </w:rPr>
        <w:fldChar w:fldCharType="begin"/>
      </w:r>
      <w:r>
        <w:rPr>
          <w:rFonts w:ascii="Verdana" w:hAnsi="Verdana"/>
        </w:rPr>
        <w:instrText xml:space="preserve"> TOC \o "1-1" \h \z \t "Heading 2,2,Heading 3,3" </w:instrText>
      </w:r>
      <w:r>
        <w:rPr>
          <w:rFonts w:ascii="Verdana" w:hAnsi="Verdana"/>
        </w:rPr>
        <w:fldChar w:fldCharType="separate"/>
      </w:r>
      <w:hyperlink w:anchor="_Toc96695898" w:history="1">
        <w:r w:rsidR="002F6C22" w:rsidRPr="009204EF">
          <w:rPr>
            <w:rStyle w:val="Hyperlink"/>
            <w:b/>
            <w:bCs w:val="0"/>
          </w:rPr>
          <w:t>Glossary</w:t>
        </w:r>
        <w:r w:rsidR="002F6C22" w:rsidRPr="009204EF">
          <w:rPr>
            <w:webHidden/>
          </w:rPr>
          <w:tab/>
        </w:r>
        <w:r w:rsidR="002F6C22" w:rsidRPr="009204EF">
          <w:rPr>
            <w:webHidden/>
          </w:rPr>
          <w:fldChar w:fldCharType="begin"/>
        </w:r>
        <w:r w:rsidR="002F6C22" w:rsidRPr="009204EF">
          <w:rPr>
            <w:webHidden/>
          </w:rPr>
          <w:instrText xml:space="preserve"> PAGEREF _Toc96695898 \h </w:instrText>
        </w:r>
        <w:r w:rsidR="002F6C22" w:rsidRPr="009204EF">
          <w:rPr>
            <w:webHidden/>
          </w:rPr>
        </w:r>
        <w:r w:rsidR="002F6C22" w:rsidRPr="009204EF">
          <w:rPr>
            <w:webHidden/>
          </w:rPr>
          <w:fldChar w:fldCharType="separate"/>
        </w:r>
        <w:r w:rsidR="002F6C22" w:rsidRPr="009204EF">
          <w:rPr>
            <w:webHidden/>
          </w:rPr>
          <w:t>3</w:t>
        </w:r>
        <w:r w:rsidR="002F6C22" w:rsidRPr="009204EF">
          <w:rPr>
            <w:webHidden/>
          </w:rPr>
          <w:fldChar w:fldCharType="end"/>
        </w:r>
      </w:hyperlink>
    </w:p>
    <w:p w14:paraId="12CDDB1D" w14:textId="7D868FCE" w:rsidR="002F6C22" w:rsidRPr="009204EF" w:rsidRDefault="00230FC4" w:rsidP="009204EF">
      <w:pPr>
        <w:pStyle w:val="TOC1"/>
        <w:rPr>
          <w:rFonts w:asciiTheme="minorHAnsi" w:eastAsiaTheme="minorEastAsia" w:hAnsiTheme="minorHAnsi" w:cstheme="minorBidi"/>
          <w:sz w:val="22"/>
          <w:szCs w:val="22"/>
          <w:lang w:eastAsia="en-AU"/>
        </w:rPr>
      </w:pPr>
      <w:hyperlink w:anchor="_Toc96695899" w:history="1">
        <w:r w:rsidR="002F6C22" w:rsidRPr="009204EF">
          <w:rPr>
            <w:rStyle w:val="Hyperlink"/>
            <w:b/>
            <w:bCs w:val="0"/>
          </w:rPr>
          <w:t>1</w:t>
        </w:r>
        <w:r w:rsidR="002F6C22" w:rsidRPr="009204EF">
          <w:rPr>
            <w:rFonts w:asciiTheme="minorHAnsi" w:eastAsiaTheme="minorEastAsia" w:hAnsiTheme="minorHAnsi" w:cstheme="minorBidi"/>
            <w:sz w:val="22"/>
            <w:szCs w:val="22"/>
            <w:lang w:eastAsia="en-AU"/>
          </w:rPr>
          <w:tab/>
        </w:r>
        <w:r w:rsidR="002F6C22" w:rsidRPr="009204EF">
          <w:rPr>
            <w:rStyle w:val="Hyperlink"/>
            <w:b/>
            <w:bCs w:val="0"/>
          </w:rPr>
          <w:t>Introduction</w:t>
        </w:r>
        <w:r w:rsidR="002F6C22" w:rsidRPr="009204EF">
          <w:rPr>
            <w:webHidden/>
          </w:rPr>
          <w:tab/>
        </w:r>
        <w:r w:rsidR="002F6C22" w:rsidRPr="009204EF">
          <w:rPr>
            <w:webHidden/>
          </w:rPr>
          <w:fldChar w:fldCharType="begin"/>
        </w:r>
        <w:r w:rsidR="002F6C22" w:rsidRPr="009204EF">
          <w:rPr>
            <w:webHidden/>
          </w:rPr>
          <w:instrText xml:space="preserve"> PAGEREF _Toc96695899 \h </w:instrText>
        </w:r>
        <w:r w:rsidR="002F6C22" w:rsidRPr="009204EF">
          <w:rPr>
            <w:webHidden/>
          </w:rPr>
        </w:r>
        <w:r w:rsidR="002F6C22" w:rsidRPr="009204EF">
          <w:rPr>
            <w:webHidden/>
          </w:rPr>
          <w:fldChar w:fldCharType="separate"/>
        </w:r>
        <w:r w:rsidR="002F6C22" w:rsidRPr="009204EF">
          <w:rPr>
            <w:webHidden/>
          </w:rPr>
          <w:t>4</w:t>
        </w:r>
        <w:r w:rsidR="002F6C22" w:rsidRPr="009204EF">
          <w:rPr>
            <w:webHidden/>
          </w:rPr>
          <w:fldChar w:fldCharType="end"/>
        </w:r>
      </w:hyperlink>
    </w:p>
    <w:p w14:paraId="7E5BB109" w14:textId="404A4B31" w:rsidR="002F6C22" w:rsidRDefault="00230FC4">
      <w:pPr>
        <w:pStyle w:val="TOC2"/>
        <w:tabs>
          <w:tab w:val="left" w:pos="1134"/>
        </w:tabs>
        <w:rPr>
          <w:rFonts w:asciiTheme="minorHAnsi" w:eastAsiaTheme="minorEastAsia" w:hAnsiTheme="minorHAnsi" w:cstheme="minorBidi"/>
          <w:sz w:val="22"/>
          <w:szCs w:val="22"/>
          <w:lang w:eastAsia="en-AU"/>
        </w:rPr>
      </w:pPr>
      <w:hyperlink w:anchor="_Toc96695900" w:history="1">
        <w:r w:rsidR="002F6C22" w:rsidRPr="00FA190A">
          <w:rPr>
            <w:rStyle w:val="Hyperlink"/>
          </w:rPr>
          <w:t>1.1</w:t>
        </w:r>
        <w:r w:rsidR="002F6C22">
          <w:rPr>
            <w:rFonts w:asciiTheme="minorHAnsi" w:eastAsiaTheme="minorEastAsia" w:hAnsiTheme="minorHAnsi" w:cstheme="minorBidi"/>
            <w:sz w:val="22"/>
            <w:szCs w:val="22"/>
            <w:lang w:eastAsia="en-AU"/>
          </w:rPr>
          <w:tab/>
        </w:r>
        <w:r w:rsidR="002F6C22" w:rsidRPr="00FA190A">
          <w:rPr>
            <w:rStyle w:val="Hyperlink"/>
          </w:rPr>
          <w:t>Authorisation of Handover Documentation Package</w:t>
        </w:r>
        <w:r w:rsidR="002F6C22">
          <w:rPr>
            <w:webHidden/>
          </w:rPr>
          <w:tab/>
        </w:r>
        <w:r w:rsidR="002F6C22">
          <w:rPr>
            <w:webHidden/>
          </w:rPr>
          <w:fldChar w:fldCharType="begin"/>
        </w:r>
        <w:r w:rsidR="002F6C22">
          <w:rPr>
            <w:webHidden/>
          </w:rPr>
          <w:instrText xml:space="preserve"> PAGEREF _Toc96695900 \h </w:instrText>
        </w:r>
        <w:r w:rsidR="002F6C22">
          <w:rPr>
            <w:webHidden/>
          </w:rPr>
        </w:r>
        <w:r w:rsidR="002F6C22">
          <w:rPr>
            <w:webHidden/>
          </w:rPr>
          <w:fldChar w:fldCharType="separate"/>
        </w:r>
        <w:r w:rsidR="002F6C22">
          <w:rPr>
            <w:webHidden/>
          </w:rPr>
          <w:t>4</w:t>
        </w:r>
        <w:r w:rsidR="002F6C22">
          <w:rPr>
            <w:webHidden/>
          </w:rPr>
          <w:fldChar w:fldCharType="end"/>
        </w:r>
      </w:hyperlink>
    </w:p>
    <w:p w14:paraId="1EA3ADBE" w14:textId="42A49E9E" w:rsidR="002F6C22" w:rsidRPr="009204EF" w:rsidRDefault="00230FC4" w:rsidP="009204EF">
      <w:pPr>
        <w:pStyle w:val="TOC1"/>
        <w:rPr>
          <w:rFonts w:asciiTheme="minorHAnsi" w:eastAsiaTheme="minorEastAsia" w:hAnsiTheme="minorHAnsi" w:cstheme="minorBidi"/>
          <w:sz w:val="22"/>
          <w:szCs w:val="22"/>
          <w:lang w:eastAsia="en-AU"/>
        </w:rPr>
      </w:pPr>
      <w:hyperlink w:anchor="_Toc96695901" w:history="1">
        <w:r w:rsidR="002F6C22" w:rsidRPr="009204EF">
          <w:rPr>
            <w:rStyle w:val="Hyperlink"/>
            <w:b/>
            <w:bCs w:val="0"/>
          </w:rPr>
          <w:t>2</w:t>
        </w:r>
        <w:r w:rsidR="002F6C22" w:rsidRPr="009204EF">
          <w:rPr>
            <w:rFonts w:asciiTheme="minorHAnsi" w:eastAsiaTheme="minorEastAsia" w:hAnsiTheme="minorHAnsi" w:cstheme="minorBidi"/>
            <w:sz w:val="22"/>
            <w:szCs w:val="22"/>
            <w:lang w:eastAsia="en-AU"/>
          </w:rPr>
          <w:tab/>
        </w:r>
        <w:r w:rsidR="002F6C22" w:rsidRPr="009204EF">
          <w:rPr>
            <w:rStyle w:val="Hyperlink"/>
            <w:b/>
            <w:bCs w:val="0"/>
          </w:rPr>
          <w:t>Register of Working Documents</w:t>
        </w:r>
        <w:r w:rsidR="002F6C22" w:rsidRPr="009204EF">
          <w:rPr>
            <w:webHidden/>
          </w:rPr>
          <w:tab/>
        </w:r>
        <w:r w:rsidR="002F6C22" w:rsidRPr="009204EF">
          <w:rPr>
            <w:webHidden/>
          </w:rPr>
          <w:fldChar w:fldCharType="begin"/>
        </w:r>
        <w:r w:rsidR="002F6C22" w:rsidRPr="009204EF">
          <w:rPr>
            <w:webHidden/>
          </w:rPr>
          <w:instrText xml:space="preserve"> PAGEREF _Toc96695901 \h </w:instrText>
        </w:r>
        <w:r w:rsidR="002F6C22" w:rsidRPr="009204EF">
          <w:rPr>
            <w:webHidden/>
          </w:rPr>
        </w:r>
        <w:r w:rsidR="002F6C22" w:rsidRPr="009204EF">
          <w:rPr>
            <w:webHidden/>
          </w:rPr>
          <w:fldChar w:fldCharType="separate"/>
        </w:r>
        <w:r w:rsidR="002F6C22" w:rsidRPr="009204EF">
          <w:rPr>
            <w:webHidden/>
          </w:rPr>
          <w:t>5</w:t>
        </w:r>
        <w:r w:rsidR="002F6C22" w:rsidRPr="009204EF">
          <w:rPr>
            <w:webHidden/>
          </w:rPr>
          <w:fldChar w:fldCharType="end"/>
        </w:r>
      </w:hyperlink>
    </w:p>
    <w:p w14:paraId="084D1517" w14:textId="1A58CCE2" w:rsidR="002F6C22" w:rsidRDefault="00230FC4">
      <w:pPr>
        <w:pStyle w:val="TOC2"/>
        <w:tabs>
          <w:tab w:val="left" w:pos="1134"/>
        </w:tabs>
        <w:rPr>
          <w:rFonts w:asciiTheme="minorHAnsi" w:eastAsiaTheme="minorEastAsia" w:hAnsiTheme="minorHAnsi" w:cstheme="minorBidi"/>
          <w:sz w:val="22"/>
          <w:szCs w:val="22"/>
          <w:lang w:eastAsia="en-AU"/>
        </w:rPr>
      </w:pPr>
      <w:hyperlink w:anchor="_Toc96695902" w:history="1">
        <w:r w:rsidR="002F6C22" w:rsidRPr="00FA190A">
          <w:rPr>
            <w:rStyle w:val="Hyperlink"/>
          </w:rPr>
          <w:t>2.1</w:t>
        </w:r>
        <w:r w:rsidR="002F6C22">
          <w:rPr>
            <w:rFonts w:asciiTheme="minorHAnsi" w:eastAsiaTheme="minorEastAsia" w:hAnsiTheme="minorHAnsi" w:cstheme="minorBidi"/>
            <w:sz w:val="22"/>
            <w:szCs w:val="22"/>
            <w:lang w:eastAsia="en-AU"/>
          </w:rPr>
          <w:tab/>
        </w:r>
        <w:r w:rsidR="002F6C22" w:rsidRPr="00FA190A">
          <w:rPr>
            <w:rStyle w:val="Hyperlink"/>
          </w:rPr>
          <w:t>Register of SSI Construction Documentation</w:t>
        </w:r>
        <w:r w:rsidR="002F6C22">
          <w:rPr>
            <w:webHidden/>
          </w:rPr>
          <w:tab/>
        </w:r>
        <w:r w:rsidR="002F6C22">
          <w:rPr>
            <w:webHidden/>
          </w:rPr>
          <w:fldChar w:fldCharType="begin"/>
        </w:r>
        <w:r w:rsidR="002F6C22">
          <w:rPr>
            <w:webHidden/>
          </w:rPr>
          <w:instrText xml:space="preserve"> PAGEREF _Toc96695902 \h </w:instrText>
        </w:r>
        <w:r w:rsidR="002F6C22">
          <w:rPr>
            <w:webHidden/>
          </w:rPr>
        </w:r>
        <w:r w:rsidR="002F6C22">
          <w:rPr>
            <w:webHidden/>
          </w:rPr>
          <w:fldChar w:fldCharType="separate"/>
        </w:r>
        <w:r w:rsidR="002F6C22">
          <w:rPr>
            <w:webHidden/>
          </w:rPr>
          <w:t>5</w:t>
        </w:r>
        <w:r w:rsidR="002F6C22">
          <w:rPr>
            <w:webHidden/>
          </w:rPr>
          <w:fldChar w:fldCharType="end"/>
        </w:r>
      </w:hyperlink>
    </w:p>
    <w:p w14:paraId="102EB646" w14:textId="09604CB7" w:rsidR="002F6C22" w:rsidRDefault="00230FC4">
      <w:pPr>
        <w:pStyle w:val="TOC2"/>
        <w:tabs>
          <w:tab w:val="left" w:pos="1134"/>
        </w:tabs>
        <w:rPr>
          <w:rFonts w:asciiTheme="minorHAnsi" w:eastAsiaTheme="minorEastAsia" w:hAnsiTheme="minorHAnsi" w:cstheme="minorBidi"/>
          <w:sz w:val="22"/>
          <w:szCs w:val="22"/>
          <w:lang w:eastAsia="en-AU"/>
        </w:rPr>
      </w:pPr>
      <w:hyperlink w:anchor="_Toc96695903" w:history="1">
        <w:r w:rsidR="002F6C22" w:rsidRPr="00FA190A">
          <w:rPr>
            <w:rStyle w:val="Hyperlink"/>
          </w:rPr>
          <w:t>2.2</w:t>
        </w:r>
        <w:r w:rsidR="002F6C22">
          <w:rPr>
            <w:rFonts w:asciiTheme="minorHAnsi" w:eastAsiaTheme="minorEastAsia" w:hAnsiTheme="minorHAnsi" w:cstheme="minorBidi"/>
            <w:sz w:val="22"/>
            <w:szCs w:val="22"/>
            <w:lang w:eastAsia="en-AU"/>
          </w:rPr>
          <w:tab/>
        </w:r>
        <w:r w:rsidR="002F6C22" w:rsidRPr="00FA190A">
          <w:rPr>
            <w:rStyle w:val="Hyperlink"/>
          </w:rPr>
          <w:t>Register of As Built Assets</w:t>
        </w:r>
        <w:r w:rsidR="002F6C22">
          <w:rPr>
            <w:webHidden/>
          </w:rPr>
          <w:tab/>
        </w:r>
        <w:r w:rsidR="002F6C22">
          <w:rPr>
            <w:webHidden/>
          </w:rPr>
          <w:fldChar w:fldCharType="begin"/>
        </w:r>
        <w:r w:rsidR="002F6C22">
          <w:rPr>
            <w:webHidden/>
          </w:rPr>
          <w:instrText xml:space="preserve"> PAGEREF _Toc96695903 \h </w:instrText>
        </w:r>
        <w:r w:rsidR="002F6C22">
          <w:rPr>
            <w:webHidden/>
          </w:rPr>
        </w:r>
        <w:r w:rsidR="002F6C22">
          <w:rPr>
            <w:webHidden/>
          </w:rPr>
          <w:fldChar w:fldCharType="separate"/>
        </w:r>
        <w:r w:rsidR="002F6C22">
          <w:rPr>
            <w:webHidden/>
          </w:rPr>
          <w:t>6</w:t>
        </w:r>
        <w:r w:rsidR="002F6C22">
          <w:rPr>
            <w:webHidden/>
          </w:rPr>
          <w:fldChar w:fldCharType="end"/>
        </w:r>
      </w:hyperlink>
    </w:p>
    <w:p w14:paraId="6B1367A1" w14:textId="7509F37F" w:rsidR="002F6C22" w:rsidRDefault="00230FC4">
      <w:pPr>
        <w:pStyle w:val="TOC2"/>
        <w:tabs>
          <w:tab w:val="left" w:pos="1134"/>
        </w:tabs>
        <w:rPr>
          <w:rFonts w:asciiTheme="minorHAnsi" w:eastAsiaTheme="minorEastAsia" w:hAnsiTheme="minorHAnsi" w:cstheme="minorBidi"/>
          <w:sz w:val="22"/>
          <w:szCs w:val="22"/>
          <w:lang w:eastAsia="en-AU"/>
        </w:rPr>
      </w:pPr>
      <w:hyperlink w:anchor="_Toc96695904" w:history="1">
        <w:r w:rsidR="002F6C22" w:rsidRPr="00FA190A">
          <w:rPr>
            <w:rStyle w:val="Hyperlink"/>
          </w:rPr>
          <w:t>2.3</w:t>
        </w:r>
        <w:r w:rsidR="002F6C22">
          <w:rPr>
            <w:rFonts w:asciiTheme="minorHAnsi" w:eastAsiaTheme="minorEastAsia" w:hAnsiTheme="minorHAnsi" w:cstheme="minorBidi"/>
            <w:sz w:val="22"/>
            <w:szCs w:val="22"/>
            <w:lang w:eastAsia="en-AU"/>
          </w:rPr>
          <w:tab/>
        </w:r>
        <w:r w:rsidR="002F6C22" w:rsidRPr="00FA190A">
          <w:rPr>
            <w:rStyle w:val="Hyperlink"/>
          </w:rPr>
          <w:t>Register of Sustainability Requirements</w:t>
        </w:r>
        <w:r w:rsidR="002F6C22">
          <w:rPr>
            <w:webHidden/>
          </w:rPr>
          <w:tab/>
        </w:r>
        <w:r w:rsidR="002F6C22">
          <w:rPr>
            <w:webHidden/>
          </w:rPr>
          <w:fldChar w:fldCharType="begin"/>
        </w:r>
        <w:r w:rsidR="002F6C22">
          <w:rPr>
            <w:webHidden/>
          </w:rPr>
          <w:instrText xml:space="preserve"> PAGEREF _Toc96695904 \h </w:instrText>
        </w:r>
        <w:r w:rsidR="002F6C22">
          <w:rPr>
            <w:webHidden/>
          </w:rPr>
        </w:r>
        <w:r w:rsidR="002F6C22">
          <w:rPr>
            <w:webHidden/>
          </w:rPr>
          <w:fldChar w:fldCharType="separate"/>
        </w:r>
        <w:r w:rsidR="002F6C22">
          <w:rPr>
            <w:webHidden/>
          </w:rPr>
          <w:t>7</w:t>
        </w:r>
        <w:r w:rsidR="002F6C22">
          <w:rPr>
            <w:webHidden/>
          </w:rPr>
          <w:fldChar w:fldCharType="end"/>
        </w:r>
      </w:hyperlink>
    </w:p>
    <w:p w14:paraId="627B8146" w14:textId="7F7F07F4" w:rsidR="002F6C22" w:rsidRDefault="00230FC4">
      <w:pPr>
        <w:pStyle w:val="TOC2"/>
        <w:tabs>
          <w:tab w:val="left" w:pos="1134"/>
        </w:tabs>
        <w:rPr>
          <w:rFonts w:asciiTheme="minorHAnsi" w:eastAsiaTheme="minorEastAsia" w:hAnsiTheme="minorHAnsi" w:cstheme="minorBidi"/>
          <w:sz w:val="22"/>
          <w:szCs w:val="22"/>
          <w:lang w:eastAsia="en-AU"/>
        </w:rPr>
      </w:pPr>
      <w:hyperlink w:anchor="_Toc96695905" w:history="1">
        <w:r w:rsidR="002F6C22" w:rsidRPr="00FA190A">
          <w:rPr>
            <w:rStyle w:val="Hyperlink"/>
          </w:rPr>
          <w:t>2.4</w:t>
        </w:r>
        <w:r w:rsidR="002F6C22">
          <w:rPr>
            <w:rFonts w:asciiTheme="minorHAnsi" w:eastAsiaTheme="minorEastAsia" w:hAnsiTheme="minorHAnsi" w:cstheme="minorBidi"/>
            <w:sz w:val="22"/>
            <w:szCs w:val="22"/>
            <w:lang w:eastAsia="en-AU"/>
          </w:rPr>
          <w:tab/>
        </w:r>
        <w:r w:rsidR="002F6C22" w:rsidRPr="00FA190A">
          <w:rPr>
            <w:rStyle w:val="Hyperlink"/>
          </w:rPr>
          <w:t>Register of Defects</w:t>
        </w:r>
        <w:r w:rsidR="002F6C22">
          <w:rPr>
            <w:webHidden/>
          </w:rPr>
          <w:tab/>
        </w:r>
        <w:r w:rsidR="002F6C22">
          <w:rPr>
            <w:webHidden/>
          </w:rPr>
          <w:fldChar w:fldCharType="begin"/>
        </w:r>
        <w:r w:rsidR="002F6C22">
          <w:rPr>
            <w:webHidden/>
          </w:rPr>
          <w:instrText xml:space="preserve"> PAGEREF _Toc96695905 \h </w:instrText>
        </w:r>
        <w:r w:rsidR="002F6C22">
          <w:rPr>
            <w:webHidden/>
          </w:rPr>
        </w:r>
        <w:r w:rsidR="002F6C22">
          <w:rPr>
            <w:webHidden/>
          </w:rPr>
          <w:fldChar w:fldCharType="separate"/>
        </w:r>
        <w:r w:rsidR="002F6C22">
          <w:rPr>
            <w:webHidden/>
          </w:rPr>
          <w:t>8</w:t>
        </w:r>
        <w:r w:rsidR="002F6C22">
          <w:rPr>
            <w:webHidden/>
          </w:rPr>
          <w:fldChar w:fldCharType="end"/>
        </w:r>
      </w:hyperlink>
    </w:p>
    <w:p w14:paraId="371B48F3" w14:textId="0E7C1A5B" w:rsidR="002F6C22" w:rsidRPr="009204EF" w:rsidRDefault="00230FC4" w:rsidP="009204EF">
      <w:pPr>
        <w:pStyle w:val="TOC1"/>
        <w:rPr>
          <w:rFonts w:asciiTheme="minorHAnsi" w:eastAsiaTheme="minorEastAsia" w:hAnsiTheme="minorHAnsi" w:cstheme="minorBidi"/>
          <w:b/>
          <w:bCs w:val="0"/>
          <w:sz w:val="22"/>
          <w:szCs w:val="22"/>
          <w:lang w:eastAsia="en-AU"/>
        </w:rPr>
      </w:pPr>
      <w:hyperlink w:anchor="_Toc96695906" w:history="1">
        <w:r w:rsidR="002F6C22" w:rsidRPr="009204EF">
          <w:rPr>
            <w:rStyle w:val="Hyperlink"/>
            <w:b/>
            <w:bCs w:val="0"/>
            <w:lang w:val="en-GB"/>
          </w:rPr>
          <w:t>3</w:t>
        </w:r>
        <w:r w:rsidR="002F6C22" w:rsidRPr="009204EF">
          <w:rPr>
            <w:rFonts w:asciiTheme="minorHAnsi" w:eastAsiaTheme="minorEastAsia" w:hAnsiTheme="minorHAnsi" w:cstheme="minorBidi"/>
            <w:b/>
            <w:bCs w:val="0"/>
            <w:sz w:val="22"/>
            <w:szCs w:val="22"/>
            <w:lang w:eastAsia="en-AU"/>
          </w:rPr>
          <w:tab/>
        </w:r>
        <w:r w:rsidR="002F6C22" w:rsidRPr="009204EF">
          <w:rPr>
            <w:rStyle w:val="Hyperlink"/>
            <w:b/>
            <w:bCs w:val="0"/>
            <w:lang w:val="en-GB"/>
          </w:rPr>
          <w:t>Consistency Assessments</w:t>
        </w:r>
        <w:r w:rsidR="002F6C22" w:rsidRPr="009204EF">
          <w:rPr>
            <w:b/>
            <w:bCs w:val="0"/>
            <w:webHidden/>
          </w:rPr>
          <w:tab/>
        </w:r>
        <w:r w:rsidR="002F6C22" w:rsidRPr="009204EF">
          <w:rPr>
            <w:b/>
            <w:bCs w:val="0"/>
            <w:webHidden/>
          </w:rPr>
          <w:fldChar w:fldCharType="begin"/>
        </w:r>
        <w:r w:rsidR="002F6C22" w:rsidRPr="009204EF">
          <w:rPr>
            <w:b/>
            <w:bCs w:val="0"/>
            <w:webHidden/>
          </w:rPr>
          <w:instrText xml:space="preserve"> PAGEREF _Toc96695906 \h </w:instrText>
        </w:r>
        <w:r w:rsidR="002F6C22" w:rsidRPr="009204EF">
          <w:rPr>
            <w:b/>
            <w:bCs w:val="0"/>
            <w:webHidden/>
          </w:rPr>
        </w:r>
        <w:r w:rsidR="002F6C22" w:rsidRPr="009204EF">
          <w:rPr>
            <w:b/>
            <w:bCs w:val="0"/>
            <w:webHidden/>
          </w:rPr>
          <w:fldChar w:fldCharType="separate"/>
        </w:r>
        <w:r w:rsidR="002F6C22" w:rsidRPr="009204EF">
          <w:rPr>
            <w:b/>
            <w:bCs w:val="0"/>
            <w:webHidden/>
          </w:rPr>
          <w:t>9</w:t>
        </w:r>
        <w:r w:rsidR="002F6C22" w:rsidRPr="009204EF">
          <w:rPr>
            <w:b/>
            <w:bCs w:val="0"/>
            <w:webHidden/>
          </w:rPr>
          <w:fldChar w:fldCharType="end"/>
        </w:r>
      </w:hyperlink>
    </w:p>
    <w:p w14:paraId="2CCA690C" w14:textId="12D7D546" w:rsidR="002F6C22" w:rsidRPr="009204EF" w:rsidRDefault="00230FC4" w:rsidP="009204EF">
      <w:pPr>
        <w:pStyle w:val="TOC1"/>
        <w:rPr>
          <w:rFonts w:asciiTheme="minorHAnsi" w:eastAsiaTheme="minorEastAsia" w:hAnsiTheme="minorHAnsi" w:cstheme="minorBidi"/>
          <w:b/>
          <w:bCs w:val="0"/>
          <w:sz w:val="22"/>
          <w:szCs w:val="22"/>
          <w:lang w:eastAsia="en-AU"/>
        </w:rPr>
      </w:pPr>
      <w:hyperlink w:anchor="_Toc96695907" w:history="1">
        <w:r w:rsidR="002F6C22" w:rsidRPr="009204EF">
          <w:rPr>
            <w:rStyle w:val="Hyperlink"/>
            <w:b/>
            <w:bCs w:val="0"/>
            <w:lang w:val="en-GB"/>
          </w:rPr>
          <w:t>4</w:t>
        </w:r>
        <w:r w:rsidR="002F6C22" w:rsidRPr="009204EF">
          <w:rPr>
            <w:rFonts w:asciiTheme="minorHAnsi" w:eastAsiaTheme="minorEastAsia" w:hAnsiTheme="minorHAnsi" w:cstheme="minorBidi"/>
            <w:b/>
            <w:bCs w:val="0"/>
            <w:sz w:val="22"/>
            <w:szCs w:val="22"/>
            <w:lang w:eastAsia="en-AU"/>
          </w:rPr>
          <w:tab/>
        </w:r>
        <w:r w:rsidR="002F6C22" w:rsidRPr="009204EF">
          <w:rPr>
            <w:rStyle w:val="Hyperlink"/>
            <w:b/>
            <w:bCs w:val="0"/>
            <w:lang w:val="en-GB"/>
          </w:rPr>
          <w:t>Register of Lot Conformance Reports</w:t>
        </w:r>
        <w:r w:rsidR="002F6C22" w:rsidRPr="009204EF">
          <w:rPr>
            <w:b/>
            <w:bCs w:val="0"/>
            <w:webHidden/>
          </w:rPr>
          <w:tab/>
        </w:r>
        <w:r w:rsidR="002F6C22" w:rsidRPr="009204EF">
          <w:rPr>
            <w:b/>
            <w:bCs w:val="0"/>
            <w:webHidden/>
          </w:rPr>
          <w:fldChar w:fldCharType="begin"/>
        </w:r>
        <w:r w:rsidR="002F6C22" w:rsidRPr="009204EF">
          <w:rPr>
            <w:b/>
            <w:bCs w:val="0"/>
            <w:webHidden/>
          </w:rPr>
          <w:instrText xml:space="preserve"> PAGEREF _Toc96695907 \h </w:instrText>
        </w:r>
        <w:r w:rsidR="002F6C22" w:rsidRPr="009204EF">
          <w:rPr>
            <w:b/>
            <w:bCs w:val="0"/>
            <w:webHidden/>
          </w:rPr>
        </w:r>
        <w:r w:rsidR="002F6C22" w:rsidRPr="009204EF">
          <w:rPr>
            <w:b/>
            <w:bCs w:val="0"/>
            <w:webHidden/>
          </w:rPr>
          <w:fldChar w:fldCharType="separate"/>
        </w:r>
        <w:r w:rsidR="002F6C22" w:rsidRPr="009204EF">
          <w:rPr>
            <w:b/>
            <w:bCs w:val="0"/>
            <w:webHidden/>
          </w:rPr>
          <w:t>9</w:t>
        </w:r>
        <w:r w:rsidR="002F6C22" w:rsidRPr="009204EF">
          <w:rPr>
            <w:b/>
            <w:bCs w:val="0"/>
            <w:webHidden/>
          </w:rPr>
          <w:fldChar w:fldCharType="end"/>
        </w:r>
      </w:hyperlink>
    </w:p>
    <w:p w14:paraId="6C2CB1DF" w14:textId="754C2F90" w:rsidR="002F6C22" w:rsidRPr="009204EF" w:rsidRDefault="00230FC4" w:rsidP="009204EF">
      <w:pPr>
        <w:pStyle w:val="TOC1"/>
        <w:rPr>
          <w:rFonts w:asciiTheme="minorHAnsi" w:eastAsiaTheme="minorEastAsia" w:hAnsiTheme="minorHAnsi" w:cstheme="minorBidi"/>
          <w:b/>
          <w:bCs w:val="0"/>
          <w:sz w:val="22"/>
          <w:szCs w:val="22"/>
          <w:lang w:eastAsia="en-AU"/>
        </w:rPr>
      </w:pPr>
      <w:hyperlink w:anchor="_Toc96695908" w:history="1">
        <w:r w:rsidR="002F6C22" w:rsidRPr="009204EF">
          <w:rPr>
            <w:rStyle w:val="Hyperlink"/>
            <w:b/>
            <w:bCs w:val="0"/>
            <w:lang w:val="en-GB"/>
          </w:rPr>
          <w:t>5</w:t>
        </w:r>
        <w:r w:rsidR="002F6C22" w:rsidRPr="009204EF">
          <w:rPr>
            <w:rFonts w:asciiTheme="minorHAnsi" w:eastAsiaTheme="minorEastAsia" w:hAnsiTheme="minorHAnsi" w:cstheme="minorBidi"/>
            <w:b/>
            <w:bCs w:val="0"/>
            <w:sz w:val="22"/>
            <w:szCs w:val="22"/>
            <w:lang w:eastAsia="en-AU"/>
          </w:rPr>
          <w:tab/>
        </w:r>
        <w:r w:rsidR="002F6C22" w:rsidRPr="009204EF">
          <w:rPr>
            <w:rStyle w:val="Hyperlink"/>
            <w:b/>
            <w:bCs w:val="0"/>
            <w:lang w:val="en-GB"/>
          </w:rPr>
          <w:t>Notice of Completion</w:t>
        </w:r>
        <w:r w:rsidR="002F6C22" w:rsidRPr="009204EF">
          <w:rPr>
            <w:b/>
            <w:bCs w:val="0"/>
            <w:webHidden/>
          </w:rPr>
          <w:tab/>
        </w:r>
        <w:r w:rsidR="002F6C22" w:rsidRPr="009204EF">
          <w:rPr>
            <w:b/>
            <w:bCs w:val="0"/>
            <w:webHidden/>
          </w:rPr>
          <w:fldChar w:fldCharType="begin"/>
        </w:r>
        <w:r w:rsidR="002F6C22" w:rsidRPr="009204EF">
          <w:rPr>
            <w:b/>
            <w:bCs w:val="0"/>
            <w:webHidden/>
          </w:rPr>
          <w:instrText xml:space="preserve"> PAGEREF _Toc96695908 \h </w:instrText>
        </w:r>
        <w:r w:rsidR="002F6C22" w:rsidRPr="009204EF">
          <w:rPr>
            <w:b/>
            <w:bCs w:val="0"/>
            <w:webHidden/>
          </w:rPr>
        </w:r>
        <w:r w:rsidR="002F6C22" w:rsidRPr="009204EF">
          <w:rPr>
            <w:b/>
            <w:bCs w:val="0"/>
            <w:webHidden/>
          </w:rPr>
          <w:fldChar w:fldCharType="separate"/>
        </w:r>
        <w:r w:rsidR="002F6C22" w:rsidRPr="009204EF">
          <w:rPr>
            <w:b/>
            <w:bCs w:val="0"/>
            <w:webHidden/>
          </w:rPr>
          <w:t>10</w:t>
        </w:r>
        <w:r w:rsidR="002F6C22" w:rsidRPr="009204EF">
          <w:rPr>
            <w:b/>
            <w:bCs w:val="0"/>
            <w:webHidden/>
          </w:rPr>
          <w:fldChar w:fldCharType="end"/>
        </w:r>
      </w:hyperlink>
    </w:p>
    <w:p w14:paraId="09B0A0EA" w14:textId="2342AE2A" w:rsidR="002F6C22" w:rsidRPr="009204EF" w:rsidRDefault="00230FC4" w:rsidP="009204EF">
      <w:pPr>
        <w:pStyle w:val="TOC1"/>
        <w:rPr>
          <w:rFonts w:asciiTheme="minorHAnsi" w:eastAsiaTheme="minorEastAsia" w:hAnsiTheme="minorHAnsi" w:cstheme="minorBidi"/>
          <w:b/>
          <w:bCs w:val="0"/>
          <w:sz w:val="22"/>
          <w:szCs w:val="22"/>
          <w:lang w:eastAsia="en-AU"/>
        </w:rPr>
      </w:pPr>
      <w:hyperlink w:anchor="_Toc96695909" w:history="1">
        <w:r w:rsidR="002F6C22" w:rsidRPr="009204EF">
          <w:rPr>
            <w:rStyle w:val="Hyperlink"/>
            <w:b/>
            <w:bCs w:val="0"/>
            <w:lang w:val="en-GB"/>
          </w:rPr>
          <w:t>6</w:t>
        </w:r>
        <w:r w:rsidR="002F6C22" w:rsidRPr="009204EF">
          <w:rPr>
            <w:rFonts w:asciiTheme="minorHAnsi" w:eastAsiaTheme="minorEastAsia" w:hAnsiTheme="minorHAnsi" w:cstheme="minorBidi"/>
            <w:b/>
            <w:bCs w:val="0"/>
            <w:sz w:val="22"/>
            <w:szCs w:val="22"/>
            <w:lang w:eastAsia="en-AU"/>
          </w:rPr>
          <w:tab/>
        </w:r>
        <w:r w:rsidR="002F6C22" w:rsidRPr="009204EF">
          <w:rPr>
            <w:rStyle w:val="Hyperlink"/>
            <w:b/>
            <w:bCs w:val="0"/>
            <w:lang w:val="en-GB"/>
          </w:rPr>
          <w:t>Relinquishment of Environment Protection License (NSW)</w:t>
        </w:r>
        <w:r w:rsidR="002F6C22" w:rsidRPr="009204EF">
          <w:rPr>
            <w:b/>
            <w:bCs w:val="0"/>
            <w:webHidden/>
          </w:rPr>
          <w:tab/>
        </w:r>
        <w:r w:rsidR="002F6C22" w:rsidRPr="009204EF">
          <w:rPr>
            <w:b/>
            <w:bCs w:val="0"/>
            <w:webHidden/>
          </w:rPr>
          <w:fldChar w:fldCharType="begin"/>
        </w:r>
        <w:r w:rsidR="002F6C22" w:rsidRPr="009204EF">
          <w:rPr>
            <w:b/>
            <w:bCs w:val="0"/>
            <w:webHidden/>
          </w:rPr>
          <w:instrText xml:space="preserve"> PAGEREF _Toc96695909 \h </w:instrText>
        </w:r>
        <w:r w:rsidR="002F6C22" w:rsidRPr="009204EF">
          <w:rPr>
            <w:b/>
            <w:bCs w:val="0"/>
            <w:webHidden/>
          </w:rPr>
        </w:r>
        <w:r w:rsidR="002F6C22" w:rsidRPr="009204EF">
          <w:rPr>
            <w:b/>
            <w:bCs w:val="0"/>
            <w:webHidden/>
          </w:rPr>
          <w:fldChar w:fldCharType="separate"/>
        </w:r>
        <w:r w:rsidR="002F6C22" w:rsidRPr="009204EF">
          <w:rPr>
            <w:b/>
            <w:bCs w:val="0"/>
            <w:webHidden/>
          </w:rPr>
          <w:t>10</w:t>
        </w:r>
        <w:r w:rsidR="002F6C22" w:rsidRPr="009204EF">
          <w:rPr>
            <w:b/>
            <w:bCs w:val="0"/>
            <w:webHidden/>
          </w:rPr>
          <w:fldChar w:fldCharType="end"/>
        </w:r>
      </w:hyperlink>
    </w:p>
    <w:p w14:paraId="1D7FDCBE" w14:textId="7A9ED1A8" w:rsidR="00B4342C" w:rsidRDefault="00010302" w:rsidP="00B4342C">
      <w:pPr>
        <w:rPr>
          <w:rFonts w:ascii="Verdana" w:hAnsi="Verdana"/>
          <w:b/>
          <w:noProof/>
        </w:rPr>
      </w:pPr>
      <w:r>
        <w:rPr>
          <w:rFonts w:ascii="Verdana" w:hAnsi="Verdana"/>
          <w:b/>
          <w:noProof/>
        </w:rPr>
        <w:fldChar w:fldCharType="end"/>
      </w:r>
    </w:p>
    <w:p w14:paraId="411C9430" w14:textId="77777777" w:rsidR="002F6C22" w:rsidRDefault="00B4342C" w:rsidP="00B4342C">
      <w:pPr>
        <w:rPr>
          <w:noProof/>
        </w:rPr>
      </w:pPr>
      <w:r w:rsidRPr="00B4342C">
        <w:rPr>
          <w:b/>
          <w:bCs/>
          <w:sz w:val="28"/>
          <w:szCs w:val="28"/>
        </w:rPr>
        <w:t>List of Tables</w:t>
      </w:r>
      <w:r w:rsidR="00D72108">
        <w:rPr>
          <w:rFonts w:eastAsia="MS Mincho" w:cs="Arial"/>
        </w:rPr>
        <w:fldChar w:fldCharType="begin"/>
      </w:r>
      <w:r w:rsidR="00D72108">
        <w:rPr>
          <w:rFonts w:eastAsia="MS Mincho" w:cs="Arial"/>
        </w:rPr>
        <w:instrText xml:space="preserve"> TOC \h \z \c "Table" </w:instrText>
      </w:r>
      <w:r w:rsidR="00D72108">
        <w:rPr>
          <w:rFonts w:eastAsia="MS Mincho" w:cs="Arial"/>
        </w:rPr>
        <w:fldChar w:fldCharType="separate"/>
      </w:r>
    </w:p>
    <w:p w14:paraId="006DD546" w14:textId="00952682"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1" w:history="1">
        <w:r w:rsidR="002F6C22" w:rsidRPr="00C231E7">
          <w:rPr>
            <w:rStyle w:val="Hyperlink"/>
            <w:noProof/>
          </w:rPr>
          <w:t>Table 1 - Authorisation of Handover Documentation Package</w:t>
        </w:r>
        <w:r w:rsidR="002F6C22">
          <w:rPr>
            <w:noProof/>
            <w:webHidden/>
          </w:rPr>
          <w:tab/>
        </w:r>
        <w:r w:rsidR="002F6C22">
          <w:rPr>
            <w:noProof/>
            <w:webHidden/>
          </w:rPr>
          <w:fldChar w:fldCharType="begin"/>
        </w:r>
        <w:r w:rsidR="002F6C22">
          <w:rPr>
            <w:noProof/>
            <w:webHidden/>
          </w:rPr>
          <w:instrText xml:space="preserve"> PAGEREF _Toc96695931 \h </w:instrText>
        </w:r>
        <w:r w:rsidR="002F6C22">
          <w:rPr>
            <w:noProof/>
            <w:webHidden/>
          </w:rPr>
        </w:r>
        <w:r w:rsidR="002F6C22">
          <w:rPr>
            <w:noProof/>
            <w:webHidden/>
          </w:rPr>
          <w:fldChar w:fldCharType="separate"/>
        </w:r>
        <w:r w:rsidR="002F6C22">
          <w:rPr>
            <w:noProof/>
            <w:webHidden/>
          </w:rPr>
          <w:t>4</w:t>
        </w:r>
        <w:r w:rsidR="002F6C22">
          <w:rPr>
            <w:noProof/>
            <w:webHidden/>
          </w:rPr>
          <w:fldChar w:fldCharType="end"/>
        </w:r>
      </w:hyperlink>
    </w:p>
    <w:p w14:paraId="109B9E1F" w14:textId="4026AD5A"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2" w:history="1">
        <w:r w:rsidR="002F6C22" w:rsidRPr="00C231E7">
          <w:rPr>
            <w:rStyle w:val="Hyperlink"/>
            <w:noProof/>
          </w:rPr>
          <w:t>Table 2: SSI Construction Documentation</w:t>
        </w:r>
        <w:r w:rsidR="002F6C22">
          <w:rPr>
            <w:noProof/>
            <w:webHidden/>
          </w:rPr>
          <w:tab/>
        </w:r>
        <w:r w:rsidR="002F6C22">
          <w:rPr>
            <w:noProof/>
            <w:webHidden/>
          </w:rPr>
          <w:fldChar w:fldCharType="begin"/>
        </w:r>
        <w:r w:rsidR="002F6C22">
          <w:rPr>
            <w:noProof/>
            <w:webHidden/>
          </w:rPr>
          <w:instrText xml:space="preserve"> PAGEREF _Toc96695932 \h </w:instrText>
        </w:r>
        <w:r w:rsidR="002F6C22">
          <w:rPr>
            <w:noProof/>
            <w:webHidden/>
          </w:rPr>
        </w:r>
        <w:r w:rsidR="002F6C22">
          <w:rPr>
            <w:noProof/>
            <w:webHidden/>
          </w:rPr>
          <w:fldChar w:fldCharType="separate"/>
        </w:r>
        <w:r w:rsidR="002F6C22">
          <w:rPr>
            <w:noProof/>
            <w:webHidden/>
          </w:rPr>
          <w:t>5</w:t>
        </w:r>
        <w:r w:rsidR="002F6C22">
          <w:rPr>
            <w:noProof/>
            <w:webHidden/>
          </w:rPr>
          <w:fldChar w:fldCharType="end"/>
        </w:r>
      </w:hyperlink>
    </w:p>
    <w:p w14:paraId="3D0DCDE0" w14:textId="7867F6C1"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3" w:history="1">
        <w:r w:rsidR="002F6C22" w:rsidRPr="00C231E7">
          <w:rPr>
            <w:rStyle w:val="Hyperlink"/>
            <w:noProof/>
          </w:rPr>
          <w:t>Table 3 - Asset List</w:t>
        </w:r>
        <w:r w:rsidR="002F6C22">
          <w:rPr>
            <w:noProof/>
            <w:webHidden/>
          </w:rPr>
          <w:tab/>
        </w:r>
        <w:r w:rsidR="002F6C22">
          <w:rPr>
            <w:noProof/>
            <w:webHidden/>
          </w:rPr>
          <w:fldChar w:fldCharType="begin"/>
        </w:r>
        <w:r w:rsidR="002F6C22">
          <w:rPr>
            <w:noProof/>
            <w:webHidden/>
          </w:rPr>
          <w:instrText xml:space="preserve"> PAGEREF _Toc96695933 \h </w:instrText>
        </w:r>
        <w:r w:rsidR="002F6C22">
          <w:rPr>
            <w:noProof/>
            <w:webHidden/>
          </w:rPr>
        </w:r>
        <w:r w:rsidR="002F6C22">
          <w:rPr>
            <w:noProof/>
            <w:webHidden/>
          </w:rPr>
          <w:fldChar w:fldCharType="separate"/>
        </w:r>
        <w:r w:rsidR="002F6C22">
          <w:rPr>
            <w:noProof/>
            <w:webHidden/>
          </w:rPr>
          <w:t>6</w:t>
        </w:r>
        <w:r w:rsidR="002F6C22">
          <w:rPr>
            <w:noProof/>
            <w:webHidden/>
          </w:rPr>
          <w:fldChar w:fldCharType="end"/>
        </w:r>
      </w:hyperlink>
    </w:p>
    <w:p w14:paraId="559FDBB5" w14:textId="13F7A0CD"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4" w:history="1">
        <w:r w:rsidR="002F6C22" w:rsidRPr="00C231E7">
          <w:rPr>
            <w:rStyle w:val="Hyperlink"/>
            <w:noProof/>
          </w:rPr>
          <w:t>Table 4: As-Built Environment Asset Examples</w:t>
        </w:r>
        <w:r w:rsidR="002F6C22">
          <w:rPr>
            <w:noProof/>
            <w:webHidden/>
          </w:rPr>
          <w:tab/>
        </w:r>
        <w:r w:rsidR="002F6C22">
          <w:rPr>
            <w:noProof/>
            <w:webHidden/>
          </w:rPr>
          <w:fldChar w:fldCharType="begin"/>
        </w:r>
        <w:r w:rsidR="002F6C22">
          <w:rPr>
            <w:noProof/>
            <w:webHidden/>
          </w:rPr>
          <w:instrText xml:space="preserve"> PAGEREF _Toc96695934 \h </w:instrText>
        </w:r>
        <w:r w:rsidR="002F6C22">
          <w:rPr>
            <w:noProof/>
            <w:webHidden/>
          </w:rPr>
        </w:r>
        <w:r w:rsidR="002F6C22">
          <w:rPr>
            <w:noProof/>
            <w:webHidden/>
          </w:rPr>
          <w:fldChar w:fldCharType="separate"/>
        </w:r>
        <w:r w:rsidR="002F6C22">
          <w:rPr>
            <w:noProof/>
            <w:webHidden/>
          </w:rPr>
          <w:t>6</w:t>
        </w:r>
        <w:r w:rsidR="002F6C22">
          <w:rPr>
            <w:noProof/>
            <w:webHidden/>
          </w:rPr>
          <w:fldChar w:fldCharType="end"/>
        </w:r>
      </w:hyperlink>
    </w:p>
    <w:p w14:paraId="70BCA24A" w14:textId="6781C3C0"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5" w:history="1">
        <w:r w:rsidR="002F6C22" w:rsidRPr="00C231E7">
          <w:rPr>
            <w:rStyle w:val="Hyperlink"/>
            <w:noProof/>
          </w:rPr>
          <w:t>Table 5: Register of Documentation Submitted to ISCA</w:t>
        </w:r>
        <w:r w:rsidR="002F6C22">
          <w:rPr>
            <w:noProof/>
            <w:webHidden/>
          </w:rPr>
          <w:tab/>
        </w:r>
        <w:r w:rsidR="002F6C22">
          <w:rPr>
            <w:noProof/>
            <w:webHidden/>
          </w:rPr>
          <w:fldChar w:fldCharType="begin"/>
        </w:r>
        <w:r w:rsidR="002F6C22">
          <w:rPr>
            <w:noProof/>
            <w:webHidden/>
          </w:rPr>
          <w:instrText xml:space="preserve"> PAGEREF _Toc96695935 \h </w:instrText>
        </w:r>
        <w:r w:rsidR="002F6C22">
          <w:rPr>
            <w:noProof/>
            <w:webHidden/>
          </w:rPr>
        </w:r>
        <w:r w:rsidR="002F6C22">
          <w:rPr>
            <w:noProof/>
            <w:webHidden/>
          </w:rPr>
          <w:fldChar w:fldCharType="separate"/>
        </w:r>
        <w:r w:rsidR="002F6C22">
          <w:rPr>
            <w:noProof/>
            <w:webHidden/>
          </w:rPr>
          <w:t>7</w:t>
        </w:r>
        <w:r w:rsidR="002F6C22">
          <w:rPr>
            <w:noProof/>
            <w:webHidden/>
          </w:rPr>
          <w:fldChar w:fldCharType="end"/>
        </w:r>
      </w:hyperlink>
    </w:p>
    <w:p w14:paraId="0FAAF489" w14:textId="362F09DB"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6" w:history="1">
        <w:r w:rsidR="002F6C22" w:rsidRPr="00C231E7">
          <w:rPr>
            <w:rStyle w:val="Hyperlink"/>
            <w:noProof/>
          </w:rPr>
          <w:t>Table 6: Register of Sustainability Documentation with ongoing Management Obligations</w:t>
        </w:r>
        <w:r w:rsidR="002F6C22">
          <w:rPr>
            <w:noProof/>
            <w:webHidden/>
          </w:rPr>
          <w:tab/>
        </w:r>
        <w:r w:rsidR="002F6C22">
          <w:rPr>
            <w:noProof/>
            <w:webHidden/>
          </w:rPr>
          <w:fldChar w:fldCharType="begin"/>
        </w:r>
        <w:r w:rsidR="002F6C22">
          <w:rPr>
            <w:noProof/>
            <w:webHidden/>
          </w:rPr>
          <w:instrText xml:space="preserve"> PAGEREF _Toc96695936 \h </w:instrText>
        </w:r>
        <w:r w:rsidR="002F6C22">
          <w:rPr>
            <w:noProof/>
            <w:webHidden/>
          </w:rPr>
        </w:r>
        <w:r w:rsidR="002F6C22">
          <w:rPr>
            <w:noProof/>
            <w:webHidden/>
          </w:rPr>
          <w:fldChar w:fldCharType="separate"/>
        </w:r>
        <w:r w:rsidR="002F6C22">
          <w:rPr>
            <w:noProof/>
            <w:webHidden/>
          </w:rPr>
          <w:t>7</w:t>
        </w:r>
        <w:r w:rsidR="002F6C22">
          <w:rPr>
            <w:noProof/>
            <w:webHidden/>
          </w:rPr>
          <w:fldChar w:fldCharType="end"/>
        </w:r>
      </w:hyperlink>
    </w:p>
    <w:p w14:paraId="2C73E4CB" w14:textId="6B7D69F4"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7" w:history="1">
        <w:r w:rsidR="002F6C22" w:rsidRPr="00C231E7">
          <w:rPr>
            <w:rStyle w:val="Hyperlink"/>
            <w:noProof/>
          </w:rPr>
          <w:t>Table 7: Defects List</w:t>
        </w:r>
        <w:r w:rsidR="002F6C22">
          <w:rPr>
            <w:noProof/>
            <w:webHidden/>
          </w:rPr>
          <w:tab/>
        </w:r>
        <w:r w:rsidR="002F6C22">
          <w:rPr>
            <w:noProof/>
            <w:webHidden/>
          </w:rPr>
          <w:fldChar w:fldCharType="begin"/>
        </w:r>
        <w:r w:rsidR="002F6C22">
          <w:rPr>
            <w:noProof/>
            <w:webHidden/>
          </w:rPr>
          <w:instrText xml:space="preserve"> PAGEREF _Toc96695937 \h </w:instrText>
        </w:r>
        <w:r w:rsidR="002F6C22">
          <w:rPr>
            <w:noProof/>
            <w:webHidden/>
          </w:rPr>
        </w:r>
        <w:r w:rsidR="002F6C22">
          <w:rPr>
            <w:noProof/>
            <w:webHidden/>
          </w:rPr>
          <w:fldChar w:fldCharType="separate"/>
        </w:r>
        <w:r w:rsidR="002F6C22">
          <w:rPr>
            <w:noProof/>
            <w:webHidden/>
          </w:rPr>
          <w:t>8</w:t>
        </w:r>
        <w:r w:rsidR="002F6C22">
          <w:rPr>
            <w:noProof/>
            <w:webHidden/>
          </w:rPr>
          <w:fldChar w:fldCharType="end"/>
        </w:r>
      </w:hyperlink>
    </w:p>
    <w:p w14:paraId="751CFBFC" w14:textId="343DC439"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8" w:history="1">
        <w:r w:rsidR="002F6C22" w:rsidRPr="00C231E7">
          <w:rPr>
            <w:rStyle w:val="Hyperlink"/>
            <w:noProof/>
          </w:rPr>
          <w:t>Table 8: Register of Consistency Assessments</w:t>
        </w:r>
        <w:r w:rsidR="002F6C22">
          <w:rPr>
            <w:noProof/>
            <w:webHidden/>
          </w:rPr>
          <w:tab/>
        </w:r>
        <w:r w:rsidR="002F6C22">
          <w:rPr>
            <w:noProof/>
            <w:webHidden/>
          </w:rPr>
          <w:fldChar w:fldCharType="begin"/>
        </w:r>
        <w:r w:rsidR="002F6C22">
          <w:rPr>
            <w:noProof/>
            <w:webHidden/>
          </w:rPr>
          <w:instrText xml:space="preserve"> PAGEREF _Toc96695938 \h </w:instrText>
        </w:r>
        <w:r w:rsidR="002F6C22">
          <w:rPr>
            <w:noProof/>
            <w:webHidden/>
          </w:rPr>
        </w:r>
        <w:r w:rsidR="002F6C22">
          <w:rPr>
            <w:noProof/>
            <w:webHidden/>
          </w:rPr>
          <w:fldChar w:fldCharType="separate"/>
        </w:r>
        <w:r w:rsidR="002F6C22">
          <w:rPr>
            <w:noProof/>
            <w:webHidden/>
          </w:rPr>
          <w:t>9</w:t>
        </w:r>
        <w:r w:rsidR="002F6C22">
          <w:rPr>
            <w:noProof/>
            <w:webHidden/>
          </w:rPr>
          <w:fldChar w:fldCharType="end"/>
        </w:r>
      </w:hyperlink>
    </w:p>
    <w:p w14:paraId="73FBF43F" w14:textId="2AEE82C5"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39" w:history="1">
        <w:r w:rsidR="002F6C22" w:rsidRPr="00C231E7">
          <w:rPr>
            <w:rStyle w:val="Hyperlink"/>
            <w:noProof/>
          </w:rPr>
          <w:t>Table 9: Register of Lot Conformance Reports</w:t>
        </w:r>
        <w:r w:rsidR="002F6C22">
          <w:rPr>
            <w:noProof/>
            <w:webHidden/>
          </w:rPr>
          <w:tab/>
        </w:r>
        <w:r w:rsidR="002F6C22">
          <w:rPr>
            <w:noProof/>
            <w:webHidden/>
          </w:rPr>
          <w:fldChar w:fldCharType="begin"/>
        </w:r>
        <w:r w:rsidR="002F6C22">
          <w:rPr>
            <w:noProof/>
            <w:webHidden/>
          </w:rPr>
          <w:instrText xml:space="preserve"> PAGEREF _Toc96695939 \h </w:instrText>
        </w:r>
        <w:r w:rsidR="002F6C22">
          <w:rPr>
            <w:noProof/>
            <w:webHidden/>
          </w:rPr>
        </w:r>
        <w:r w:rsidR="002F6C22">
          <w:rPr>
            <w:noProof/>
            <w:webHidden/>
          </w:rPr>
          <w:fldChar w:fldCharType="separate"/>
        </w:r>
        <w:r w:rsidR="002F6C22">
          <w:rPr>
            <w:noProof/>
            <w:webHidden/>
          </w:rPr>
          <w:t>9</w:t>
        </w:r>
        <w:r w:rsidR="002F6C22">
          <w:rPr>
            <w:noProof/>
            <w:webHidden/>
          </w:rPr>
          <w:fldChar w:fldCharType="end"/>
        </w:r>
      </w:hyperlink>
    </w:p>
    <w:p w14:paraId="23D5FEEA" w14:textId="297A78CC"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40" w:history="1">
        <w:r w:rsidR="002F6C22" w:rsidRPr="00C231E7">
          <w:rPr>
            <w:rStyle w:val="Hyperlink"/>
            <w:noProof/>
          </w:rPr>
          <w:t>Table 10: Certificate of Practical Completion (EGP2001T-13)</w:t>
        </w:r>
        <w:r w:rsidR="002F6C22">
          <w:rPr>
            <w:noProof/>
            <w:webHidden/>
          </w:rPr>
          <w:tab/>
        </w:r>
        <w:r w:rsidR="002F6C22">
          <w:rPr>
            <w:noProof/>
            <w:webHidden/>
          </w:rPr>
          <w:fldChar w:fldCharType="begin"/>
        </w:r>
        <w:r w:rsidR="002F6C22">
          <w:rPr>
            <w:noProof/>
            <w:webHidden/>
          </w:rPr>
          <w:instrText xml:space="preserve"> PAGEREF _Toc96695940 \h </w:instrText>
        </w:r>
        <w:r w:rsidR="002F6C22">
          <w:rPr>
            <w:noProof/>
            <w:webHidden/>
          </w:rPr>
        </w:r>
        <w:r w:rsidR="002F6C22">
          <w:rPr>
            <w:noProof/>
            <w:webHidden/>
          </w:rPr>
          <w:fldChar w:fldCharType="separate"/>
        </w:r>
        <w:r w:rsidR="002F6C22">
          <w:rPr>
            <w:noProof/>
            <w:webHidden/>
          </w:rPr>
          <w:t>10</w:t>
        </w:r>
        <w:r w:rsidR="002F6C22">
          <w:rPr>
            <w:noProof/>
            <w:webHidden/>
          </w:rPr>
          <w:fldChar w:fldCharType="end"/>
        </w:r>
      </w:hyperlink>
    </w:p>
    <w:p w14:paraId="63A10B61" w14:textId="1FAC6D3F" w:rsidR="002F6C22" w:rsidRDefault="00230FC4">
      <w:pPr>
        <w:pStyle w:val="TableofFigures"/>
        <w:tabs>
          <w:tab w:val="right" w:leader="dot" w:pos="9629"/>
        </w:tabs>
        <w:rPr>
          <w:rFonts w:asciiTheme="minorHAnsi" w:eastAsiaTheme="minorEastAsia" w:hAnsiTheme="minorHAnsi" w:cstheme="minorBidi"/>
          <w:noProof/>
          <w:sz w:val="22"/>
          <w:szCs w:val="22"/>
          <w:lang w:eastAsia="en-AU"/>
        </w:rPr>
      </w:pPr>
      <w:hyperlink w:anchor="_Toc96695941" w:history="1">
        <w:r w:rsidR="002F6C22" w:rsidRPr="00C231E7">
          <w:rPr>
            <w:rStyle w:val="Hyperlink"/>
            <w:noProof/>
          </w:rPr>
          <w:t>Table 11: Register of Relinquishment of EPL</w:t>
        </w:r>
        <w:r w:rsidR="002F6C22">
          <w:rPr>
            <w:noProof/>
            <w:webHidden/>
          </w:rPr>
          <w:tab/>
        </w:r>
        <w:r w:rsidR="002F6C22">
          <w:rPr>
            <w:noProof/>
            <w:webHidden/>
          </w:rPr>
          <w:fldChar w:fldCharType="begin"/>
        </w:r>
        <w:r w:rsidR="002F6C22">
          <w:rPr>
            <w:noProof/>
            <w:webHidden/>
          </w:rPr>
          <w:instrText xml:space="preserve"> PAGEREF _Toc96695941 \h </w:instrText>
        </w:r>
        <w:r w:rsidR="002F6C22">
          <w:rPr>
            <w:noProof/>
            <w:webHidden/>
          </w:rPr>
        </w:r>
        <w:r w:rsidR="002F6C22">
          <w:rPr>
            <w:noProof/>
            <w:webHidden/>
          </w:rPr>
          <w:fldChar w:fldCharType="separate"/>
        </w:r>
        <w:r w:rsidR="002F6C22">
          <w:rPr>
            <w:noProof/>
            <w:webHidden/>
          </w:rPr>
          <w:t>10</w:t>
        </w:r>
        <w:r w:rsidR="002F6C22">
          <w:rPr>
            <w:noProof/>
            <w:webHidden/>
          </w:rPr>
          <w:fldChar w:fldCharType="end"/>
        </w:r>
      </w:hyperlink>
    </w:p>
    <w:p w14:paraId="50F69DBE" w14:textId="77777777" w:rsidR="008E3957" w:rsidRDefault="00D72108" w:rsidP="00697D30">
      <w:pPr>
        <w:rPr>
          <w:rFonts w:eastAsia="MS Mincho" w:cs="Arial"/>
        </w:rPr>
        <w:sectPr w:rsidR="008E3957" w:rsidSect="00697D30">
          <w:headerReference w:type="default" r:id="rId17"/>
          <w:type w:val="continuous"/>
          <w:pgSz w:w="11907" w:h="16840" w:code="9"/>
          <w:pgMar w:top="1134" w:right="1134" w:bottom="1134" w:left="1134" w:header="567" w:footer="397" w:gutter="0"/>
          <w:cols w:space="720"/>
          <w:titlePg/>
        </w:sectPr>
      </w:pPr>
      <w:r>
        <w:rPr>
          <w:rFonts w:eastAsia="MS Mincho" w:cs="Arial"/>
        </w:rPr>
        <w:fldChar w:fldCharType="end"/>
      </w:r>
    </w:p>
    <w:p w14:paraId="4DF0A6B5" w14:textId="4141578E" w:rsidR="00697D30" w:rsidRDefault="00697D30">
      <w:pPr>
        <w:spacing w:before="0" w:line="240" w:lineRule="auto"/>
        <w:rPr>
          <w:rFonts w:eastAsia="MS Mincho" w:cs="Arial"/>
        </w:rPr>
      </w:pPr>
      <w:r>
        <w:rPr>
          <w:rFonts w:eastAsia="MS Mincho" w:cs="Arial"/>
        </w:rPr>
        <w:br w:type="page"/>
      </w:r>
    </w:p>
    <w:p w14:paraId="1F00E744" w14:textId="1F48CFC5" w:rsidR="00011CD9" w:rsidRDefault="00011CD9" w:rsidP="00BE349B">
      <w:pPr>
        <w:pStyle w:val="Heading1"/>
        <w:numPr>
          <w:ilvl w:val="0"/>
          <w:numId w:val="0"/>
        </w:numPr>
        <w:tabs>
          <w:tab w:val="right" w:pos="9639"/>
        </w:tabs>
      </w:pPr>
      <w:bookmarkStart w:id="5" w:name="_Toc10021166"/>
      <w:bookmarkStart w:id="6" w:name="_Toc10021227"/>
      <w:bookmarkStart w:id="7" w:name="_Toc10021238"/>
      <w:bookmarkStart w:id="8" w:name="_Toc10022041"/>
      <w:bookmarkStart w:id="9" w:name="_Toc78294632"/>
      <w:bookmarkStart w:id="10" w:name="_Toc96695898"/>
      <w:r>
        <w:lastRenderedPageBreak/>
        <w:t>Glossary</w:t>
      </w:r>
      <w:bookmarkEnd w:id="5"/>
      <w:bookmarkEnd w:id="6"/>
      <w:bookmarkEnd w:id="7"/>
      <w:bookmarkEnd w:id="8"/>
      <w:bookmarkEnd w:id="9"/>
      <w:bookmarkEnd w:id="10"/>
      <w:r w:rsidR="00BE349B">
        <w:tab/>
      </w:r>
    </w:p>
    <w:p w14:paraId="33A247B4" w14:textId="63A52201" w:rsidR="00011CD9" w:rsidRDefault="00011CD9" w:rsidP="00011CD9">
      <w:r>
        <w:t>Specific terms and acronyms used throughout this document are listed and described in the table below.</w:t>
      </w:r>
    </w:p>
    <w:p w14:paraId="51166691" w14:textId="77777777" w:rsidR="00011CD9" w:rsidRDefault="00011CD9" w:rsidP="00011CD9"/>
    <w:tbl>
      <w:tblPr>
        <w:tblStyle w:val="ARTC-IRSimpleTable"/>
        <w:tblW w:w="0" w:type="auto"/>
        <w:tblLook w:val="0420" w:firstRow="1" w:lastRow="0" w:firstColumn="0" w:lastColumn="0" w:noHBand="0" w:noVBand="1"/>
      </w:tblPr>
      <w:tblGrid>
        <w:gridCol w:w="3665"/>
        <w:gridCol w:w="1441"/>
        <w:gridCol w:w="4513"/>
      </w:tblGrid>
      <w:tr w:rsidR="00011CD9" w14:paraId="1897BE66" w14:textId="77777777" w:rsidTr="004E793C">
        <w:trPr>
          <w:cnfStyle w:val="100000000000" w:firstRow="1" w:lastRow="0" w:firstColumn="0" w:lastColumn="0" w:oddVBand="0" w:evenVBand="0" w:oddHBand="0" w:evenHBand="0" w:firstRowFirstColumn="0" w:firstRowLastColumn="0" w:lastRowFirstColumn="0" w:lastRowLastColumn="0"/>
        </w:trPr>
        <w:tc>
          <w:tcPr>
            <w:tcW w:w="3665" w:type="dxa"/>
            <w:shd w:val="clear" w:color="auto" w:fill="E6E6E6"/>
          </w:tcPr>
          <w:p w14:paraId="73A58E91" w14:textId="77777777" w:rsidR="00011CD9" w:rsidRPr="00011CD9" w:rsidRDefault="00011CD9" w:rsidP="00011CD9">
            <w:pPr>
              <w:spacing w:before="0" w:line="240" w:lineRule="auto"/>
              <w:rPr>
                <w:color w:val="auto"/>
              </w:rPr>
            </w:pPr>
            <w:r w:rsidRPr="00011CD9">
              <w:rPr>
                <w:color w:val="auto"/>
              </w:rPr>
              <w:t xml:space="preserve">Term </w:t>
            </w:r>
          </w:p>
        </w:tc>
        <w:tc>
          <w:tcPr>
            <w:tcW w:w="1441" w:type="dxa"/>
            <w:shd w:val="clear" w:color="auto" w:fill="E6E6E6"/>
          </w:tcPr>
          <w:p w14:paraId="315B55A3" w14:textId="77777777" w:rsidR="00011CD9" w:rsidRPr="00011CD9" w:rsidRDefault="00011CD9" w:rsidP="00011CD9">
            <w:pPr>
              <w:spacing w:before="0" w:line="240" w:lineRule="auto"/>
              <w:rPr>
                <w:color w:val="auto"/>
              </w:rPr>
            </w:pPr>
            <w:r w:rsidRPr="00011CD9">
              <w:rPr>
                <w:color w:val="auto"/>
              </w:rPr>
              <w:t>acronym</w:t>
            </w:r>
          </w:p>
        </w:tc>
        <w:tc>
          <w:tcPr>
            <w:tcW w:w="4513" w:type="dxa"/>
            <w:shd w:val="clear" w:color="auto" w:fill="E6E6E6"/>
          </w:tcPr>
          <w:p w14:paraId="17F12150" w14:textId="77777777" w:rsidR="00011CD9" w:rsidRPr="00011CD9" w:rsidRDefault="00011CD9" w:rsidP="00011CD9">
            <w:pPr>
              <w:spacing w:before="0" w:line="240" w:lineRule="auto"/>
              <w:rPr>
                <w:color w:val="auto"/>
              </w:rPr>
            </w:pPr>
            <w:r w:rsidRPr="00011CD9">
              <w:rPr>
                <w:color w:val="auto"/>
              </w:rPr>
              <w:t>Definition</w:t>
            </w:r>
          </w:p>
        </w:tc>
      </w:tr>
      <w:tr w:rsidR="00011CD9" w14:paraId="7498CC62" w14:textId="77777777" w:rsidTr="004E793C">
        <w:trPr>
          <w:cnfStyle w:val="000000100000" w:firstRow="0" w:lastRow="0" w:firstColumn="0" w:lastColumn="0" w:oddVBand="0" w:evenVBand="0" w:oddHBand="1" w:evenHBand="0" w:firstRowFirstColumn="0" w:firstRowLastColumn="0" w:lastRowFirstColumn="0" w:lastRowLastColumn="0"/>
        </w:trPr>
        <w:tc>
          <w:tcPr>
            <w:tcW w:w="3665" w:type="dxa"/>
            <w:shd w:val="clear" w:color="auto" w:fill="auto"/>
          </w:tcPr>
          <w:p w14:paraId="10701BB6" w14:textId="3FF29297" w:rsidR="00011CD9" w:rsidRPr="00261AD2" w:rsidRDefault="00011CD9" w:rsidP="00A86A30">
            <w:r w:rsidRPr="00261AD2">
              <w:t>Department Planning and Environment</w:t>
            </w:r>
          </w:p>
        </w:tc>
        <w:tc>
          <w:tcPr>
            <w:tcW w:w="1441" w:type="dxa"/>
            <w:shd w:val="clear" w:color="auto" w:fill="auto"/>
          </w:tcPr>
          <w:p w14:paraId="37E3C1A0" w14:textId="21638712" w:rsidR="00011CD9" w:rsidRPr="00261AD2" w:rsidRDefault="00011CD9" w:rsidP="00A86A30">
            <w:r w:rsidRPr="00261AD2">
              <w:t>DPE</w:t>
            </w:r>
          </w:p>
        </w:tc>
        <w:tc>
          <w:tcPr>
            <w:tcW w:w="4513" w:type="dxa"/>
            <w:shd w:val="clear" w:color="auto" w:fill="auto"/>
          </w:tcPr>
          <w:p w14:paraId="3787ECEB" w14:textId="77777777" w:rsidR="00011CD9" w:rsidRPr="00261AD2" w:rsidRDefault="00011CD9" w:rsidP="00A86A30">
            <w:r w:rsidRPr="00261AD2">
              <w:t>NSW Environmental Regulatory and Administrative Authority for SSI.</w:t>
            </w:r>
          </w:p>
        </w:tc>
      </w:tr>
      <w:tr w:rsidR="00011CD9" w14:paraId="42C1BA9E" w14:textId="77777777" w:rsidTr="004E793C">
        <w:tc>
          <w:tcPr>
            <w:tcW w:w="3665" w:type="dxa"/>
            <w:shd w:val="clear" w:color="auto" w:fill="auto"/>
          </w:tcPr>
          <w:p w14:paraId="24E5C3B7" w14:textId="77777777" w:rsidR="00011CD9" w:rsidRDefault="00011CD9" w:rsidP="00A86A30">
            <w:r>
              <w:t>Environmental Protection Authority</w:t>
            </w:r>
          </w:p>
        </w:tc>
        <w:tc>
          <w:tcPr>
            <w:tcW w:w="1441" w:type="dxa"/>
            <w:shd w:val="clear" w:color="auto" w:fill="auto"/>
          </w:tcPr>
          <w:p w14:paraId="1D91FD8D" w14:textId="77777777" w:rsidR="00011CD9" w:rsidRDefault="00011CD9" w:rsidP="00A86A30">
            <w:r>
              <w:t>EPA (NSW)</w:t>
            </w:r>
          </w:p>
        </w:tc>
        <w:tc>
          <w:tcPr>
            <w:tcW w:w="4513" w:type="dxa"/>
            <w:shd w:val="clear" w:color="auto" w:fill="auto"/>
          </w:tcPr>
          <w:p w14:paraId="04B8DB4D" w14:textId="77777777" w:rsidR="00011CD9" w:rsidRDefault="00011CD9" w:rsidP="00A86A30">
            <w:r>
              <w:t>NSW Regulatory Body</w:t>
            </w:r>
          </w:p>
        </w:tc>
      </w:tr>
      <w:tr w:rsidR="00011CD9" w14:paraId="002643C5" w14:textId="77777777" w:rsidTr="004E793C">
        <w:trPr>
          <w:cnfStyle w:val="000000100000" w:firstRow="0" w:lastRow="0" w:firstColumn="0" w:lastColumn="0" w:oddVBand="0" w:evenVBand="0" w:oddHBand="1" w:evenHBand="0" w:firstRowFirstColumn="0" w:firstRowLastColumn="0" w:lastRowFirstColumn="0" w:lastRowLastColumn="0"/>
        </w:trPr>
        <w:tc>
          <w:tcPr>
            <w:tcW w:w="3665" w:type="dxa"/>
            <w:shd w:val="clear" w:color="auto" w:fill="auto"/>
          </w:tcPr>
          <w:p w14:paraId="1D21083B" w14:textId="77777777" w:rsidR="00011CD9" w:rsidRDefault="00011CD9" w:rsidP="00A86A30">
            <w:r>
              <w:t>State Significant Infrastructure</w:t>
            </w:r>
          </w:p>
        </w:tc>
        <w:tc>
          <w:tcPr>
            <w:tcW w:w="1441" w:type="dxa"/>
            <w:shd w:val="clear" w:color="auto" w:fill="auto"/>
          </w:tcPr>
          <w:p w14:paraId="17458831" w14:textId="77777777" w:rsidR="00011CD9" w:rsidRDefault="00011CD9" w:rsidP="00A86A30">
            <w:r>
              <w:t>SSI (NSW)</w:t>
            </w:r>
          </w:p>
        </w:tc>
        <w:tc>
          <w:tcPr>
            <w:tcW w:w="4513" w:type="dxa"/>
            <w:shd w:val="clear" w:color="auto" w:fill="auto"/>
          </w:tcPr>
          <w:p w14:paraId="61868196" w14:textId="77777777" w:rsidR="00011CD9" w:rsidRDefault="00011CD9" w:rsidP="00A86A30">
            <w:r>
              <w:t>Under The EP&amp;A Act, any project can be classified as State Significant Infrastructure as per Schedule 3 or Schedule 4.</w:t>
            </w:r>
          </w:p>
        </w:tc>
      </w:tr>
      <w:tr w:rsidR="00011CD9" w14:paraId="4B32A409" w14:textId="77777777" w:rsidTr="004E793C">
        <w:tc>
          <w:tcPr>
            <w:tcW w:w="3665" w:type="dxa"/>
            <w:shd w:val="clear" w:color="auto" w:fill="auto"/>
          </w:tcPr>
          <w:p w14:paraId="57027BBC" w14:textId="11D1419D" w:rsidR="00011CD9" w:rsidRDefault="003D136C" w:rsidP="00A86A30">
            <w:r>
              <w:t>Infrastructure Sustainability Council</w:t>
            </w:r>
          </w:p>
        </w:tc>
        <w:tc>
          <w:tcPr>
            <w:tcW w:w="1441" w:type="dxa"/>
            <w:shd w:val="clear" w:color="auto" w:fill="auto"/>
          </w:tcPr>
          <w:p w14:paraId="1551CAB8" w14:textId="36CFB4B1" w:rsidR="00011CD9" w:rsidRDefault="003D136C" w:rsidP="00A86A30">
            <w:r>
              <w:t>ISC</w:t>
            </w:r>
          </w:p>
        </w:tc>
        <w:tc>
          <w:tcPr>
            <w:tcW w:w="4513" w:type="dxa"/>
            <w:shd w:val="clear" w:color="auto" w:fill="auto"/>
          </w:tcPr>
          <w:p w14:paraId="7DDABA86" w14:textId="1E2E0A9F" w:rsidR="00011CD9" w:rsidRDefault="003D136C" w:rsidP="00A86A30">
            <w:r>
              <w:t>A member-based not-for-profit peak body in Australia and New Zealand with the purpose of enabling and standardising sustainability outcomes in infrastructure.</w:t>
            </w:r>
          </w:p>
        </w:tc>
      </w:tr>
      <w:tr w:rsidR="00011CD9" w14:paraId="6A7FD362" w14:textId="77777777" w:rsidTr="004E793C">
        <w:trPr>
          <w:cnfStyle w:val="000000100000" w:firstRow="0" w:lastRow="0" w:firstColumn="0" w:lastColumn="0" w:oddVBand="0" w:evenVBand="0" w:oddHBand="1" w:evenHBand="0" w:firstRowFirstColumn="0" w:firstRowLastColumn="0" w:lastRowFirstColumn="0" w:lastRowLastColumn="0"/>
        </w:trPr>
        <w:tc>
          <w:tcPr>
            <w:tcW w:w="3665" w:type="dxa"/>
            <w:shd w:val="clear" w:color="auto" w:fill="auto"/>
          </w:tcPr>
          <w:p w14:paraId="70CBC2C3" w14:textId="18825750" w:rsidR="00011CD9" w:rsidRDefault="003D136C" w:rsidP="00A86A30">
            <w:r>
              <w:t>Environmental Planning and Assessment</w:t>
            </w:r>
          </w:p>
        </w:tc>
        <w:tc>
          <w:tcPr>
            <w:tcW w:w="1441" w:type="dxa"/>
            <w:shd w:val="clear" w:color="auto" w:fill="auto"/>
          </w:tcPr>
          <w:p w14:paraId="53FB9658" w14:textId="247F2929" w:rsidR="00011CD9" w:rsidRDefault="003D136C" w:rsidP="00A86A30">
            <w:r>
              <w:t>EP&amp;A</w:t>
            </w:r>
          </w:p>
        </w:tc>
        <w:tc>
          <w:tcPr>
            <w:tcW w:w="4513" w:type="dxa"/>
            <w:shd w:val="clear" w:color="auto" w:fill="auto"/>
          </w:tcPr>
          <w:p w14:paraId="75C39032" w14:textId="13406D63" w:rsidR="00011CD9" w:rsidRDefault="003D136C" w:rsidP="00A86A30">
            <w:r w:rsidRPr="004E793C">
              <w:t>The EP&amp;A Act is the main planning legislation in NSW. It governs matters relating to and provides guidelines on planning administration, planning instruments, development assessments, building certification, infrastructure finance, appeals and enforcement.</w:t>
            </w:r>
          </w:p>
        </w:tc>
      </w:tr>
      <w:tr w:rsidR="004E793C" w14:paraId="5C09D263" w14:textId="77777777" w:rsidTr="004E793C">
        <w:trPr>
          <w:trHeight w:val="974"/>
        </w:trPr>
        <w:tc>
          <w:tcPr>
            <w:tcW w:w="3665" w:type="dxa"/>
            <w:shd w:val="clear" w:color="auto" w:fill="auto"/>
          </w:tcPr>
          <w:p w14:paraId="79C94B93" w14:textId="27954E33" w:rsidR="004E793C" w:rsidRDefault="004E793C" w:rsidP="00A86A30">
            <w:r>
              <w:t>Environmental Protection License</w:t>
            </w:r>
          </w:p>
        </w:tc>
        <w:tc>
          <w:tcPr>
            <w:tcW w:w="1441" w:type="dxa"/>
            <w:shd w:val="clear" w:color="auto" w:fill="auto"/>
          </w:tcPr>
          <w:p w14:paraId="3A65524B" w14:textId="25E5B3A0" w:rsidR="004E793C" w:rsidRDefault="004E793C" w:rsidP="00A86A30">
            <w:r>
              <w:t>EPL</w:t>
            </w:r>
          </w:p>
        </w:tc>
        <w:tc>
          <w:tcPr>
            <w:tcW w:w="4513" w:type="dxa"/>
            <w:shd w:val="clear" w:color="auto" w:fill="auto"/>
          </w:tcPr>
          <w:p w14:paraId="5C12E5E1" w14:textId="7828C455" w:rsidR="004E793C" w:rsidRPr="004E793C" w:rsidRDefault="004E793C" w:rsidP="00A86A30">
            <w:r w:rsidRPr="004E793C">
              <w:t xml:space="preserve">The Environment Protection Authority (EPA) issues Environment Protection Licences to the owners or operators of various industrial premises under the Protection of the </w:t>
            </w:r>
            <w:r w:rsidRPr="004E793C">
              <w:rPr>
                <w:i/>
                <w:iCs/>
              </w:rPr>
              <w:t>Environment Operations Act</w:t>
            </w:r>
            <w:r w:rsidRPr="004E793C">
              <w:t xml:space="preserve"> 1997 (POEO Act).</w:t>
            </w:r>
          </w:p>
        </w:tc>
      </w:tr>
      <w:tr w:rsidR="004D47CE" w14:paraId="24C74040" w14:textId="77777777" w:rsidTr="004E793C">
        <w:trPr>
          <w:cnfStyle w:val="000000100000" w:firstRow="0" w:lastRow="0" w:firstColumn="0" w:lastColumn="0" w:oddVBand="0" w:evenVBand="0" w:oddHBand="1" w:evenHBand="0" w:firstRowFirstColumn="0" w:firstRowLastColumn="0" w:lastRowFirstColumn="0" w:lastRowLastColumn="0"/>
          <w:trHeight w:val="974"/>
        </w:trPr>
        <w:tc>
          <w:tcPr>
            <w:tcW w:w="3665" w:type="dxa"/>
            <w:shd w:val="clear" w:color="auto" w:fill="auto"/>
          </w:tcPr>
          <w:p w14:paraId="4A424F20" w14:textId="20DA5E33" w:rsidR="004D47CE" w:rsidRDefault="004D47CE" w:rsidP="00A86A30">
            <w:r>
              <w:t>Project</w:t>
            </w:r>
          </w:p>
        </w:tc>
        <w:tc>
          <w:tcPr>
            <w:tcW w:w="1441" w:type="dxa"/>
            <w:shd w:val="clear" w:color="auto" w:fill="auto"/>
          </w:tcPr>
          <w:p w14:paraId="6CE26593" w14:textId="745C96F4" w:rsidR="004D47CE" w:rsidRDefault="004D47CE" w:rsidP="00A86A30">
            <w:r>
              <w:t>“Project”</w:t>
            </w:r>
          </w:p>
        </w:tc>
        <w:tc>
          <w:tcPr>
            <w:tcW w:w="4513" w:type="dxa"/>
            <w:shd w:val="clear" w:color="auto" w:fill="auto"/>
          </w:tcPr>
          <w:p w14:paraId="1F17F2F9" w14:textId="77777777" w:rsidR="004D47CE" w:rsidRDefault="004D47CE" w:rsidP="00A86A30">
            <w:r>
              <w:t>For the purpose of this Works Package, the following are considered to be representatives of the Project:</w:t>
            </w:r>
          </w:p>
          <w:p w14:paraId="74D0F652" w14:textId="77777777" w:rsidR="004D47CE" w:rsidRDefault="004D47CE" w:rsidP="00A86A30">
            <w:pPr>
              <w:pStyle w:val="ListParagraph"/>
              <w:numPr>
                <w:ilvl w:val="0"/>
                <w:numId w:val="22"/>
              </w:numPr>
            </w:pPr>
            <w:r>
              <w:t>Designer / Service Delivery Contractor</w:t>
            </w:r>
          </w:p>
          <w:p w14:paraId="0F86AD04" w14:textId="77777777" w:rsidR="004D47CE" w:rsidRDefault="004D47CE" w:rsidP="00A86A30">
            <w:pPr>
              <w:pStyle w:val="ListParagraph"/>
              <w:numPr>
                <w:ilvl w:val="0"/>
                <w:numId w:val="22"/>
              </w:numPr>
            </w:pPr>
            <w:r>
              <w:t>Construction Contractor</w:t>
            </w:r>
          </w:p>
          <w:p w14:paraId="445FA845" w14:textId="3CA8246E" w:rsidR="004D47CE" w:rsidRDefault="004D47CE" w:rsidP="00A86A30">
            <w:pPr>
              <w:pStyle w:val="ListParagraph"/>
              <w:numPr>
                <w:ilvl w:val="0"/>
                <w:numId w:val="22"/>
              </w:numPr>
            </w:pPr>
            <w:r>
              <w:t>Environmental Representative.</w:t>
            </w:r>
          </w:p>
        </w:tc>
      </w:tr>
      <w:tr w:rsidR="004D47CE" w14:paraId="323B6980" w14:textId="77777777" w:rsidTr="004E793C">
        <w:trPr>
          <w:trHeight w:val="759"/>
        </w:trPr>
        <w:tc>
          <w:tcPr>
            <w:tcW w:w="3665" w:type="dxa"/>
            <w:shd w:val="clear" w:color="auto" w:fill="auto"/>
          </w:tcPr>
          <w:p w14:paraId="114ABA6E" w14:textId="198A6FB9" w:rsidR="004D47CE" w:rsidRDefault="004D47CE" w:rsidP="00A86A30">
            <w:r>
              <w:t>ARTC Representative</w:t>
            </w:r>
          </w:p>
        </w:tc>
        <w:tc>
          <w:tcPr>
            <w:tcW w:w="1441" w:type="dxa"/>
            <w:shd w:val="clear" w:color="auto" w:fill="auto"/>
          </w:tcPr>
          <w:p w14:paraId="7ADEC88D" w14:textId="6EECC4ED" w:rsidR="004D47CE" w:rsidRDefault="004D47CE" w:rsidP="00A86A30">
            <w:r>
              <w:t>“ARTC Representative”</w:t>
            </w:r>
          </w:p>
        </w:tc>
        <w:tc>
          <w:tcPr>
            <w:tcW w:w="4513" w:type="dxa"/>
            <w:shd w:val="clear" w:color="auto" w:fill="auto"/>
          </w:tcPr>
          <w:p w14:paraId="4FC0CB13" w14:textId="6D06248D" w:rsidR="004D47CE" w:rsidRDefault="004D47CE" w:rsidP="00A86A30">
            <w:r>
              <w:t>For the purpose of this Works Package, the ARTC Representative is the Project Manager o</w:t>
            </w:r>
            <w:r w:rsidR="00D6772B">
              <w:t>r</w:t>
            </w:r>
            <w:r>
              <w:t xml:space="preserve"> Senior Project Manager.</w:t>
            </w:r>
          </w:p>
        </w:tc>
      </w:tr>
    </w:tbl>
    <w:p w14:paraId="242EC8AC" w14:textId="77777777" w:rsidR="00011CD9" w:rsidRDefault="00011CD9" w:rsidP="00011CD9">
      <w:pPr>
        <w:spacing w:before="0" w:line="240" w:lineRule="auto"/>
        <w:rPr>
          <w:rFonts w:eastAsia="MS Mincho" w:cs="Arial"/>
        </w:rPr>
      </w:pPr>
      <w:r>
        <w:rPr>
          <w:rFonts w:eastAsia="MS Mincho" w:cs="Arial"/>
        </w:rPr>
        <w:br w:type="page"/>
      </w:r>
    </w:p>
    <w:p w14:paraId="02C8BFF3" w14:textId="77777777" w:rsidR="00011CD9" w:rsidRDefault="00011CD9">
      <w:pPr>
        <w:spacing w:before="0" w:line="240" w:lineRule="auto"/>
        <w:rPr>
          <w:rFonts w:eastAsia="MS Mincho" w:cs="Arial"/>
        </w:rPr>
      </w:pPr>
    </w:p>
    <w:p w14:paraId="5DC2F625" w14:textId="11618BED" w:rsidR="001114CC" w:rsidRDefault="00EB0F95" w:rsidP="00174E7E">
      <w:pPr>
        <w:pStyle w:val="Heading1"/>
        <w:tabs>
          <w:tab w:val="clear" w:pos="6670"/>
          <w:tab w:val="num" w:pos="426"/>
        </w:tabs>
        <w:ind w:hanging="6670"/>
      </w:pPr>
      <w:bookmarkStart w:id="11" w:name="_Toc96695899"/>
      <w:bookmarkEnd w:id="0"/>
      <w:bookmarkEnd w:id="1"/>
      <w:r w:rsidRPr="00546B70">
        <w:t>Introduction</w:t>
      </w:r>
      <w:bookmarkEnd w:id="11"/>
    </w:p>
    <w:p w14:paraId="4B05013D" w14:textId="20ACF840" w:rsidR="00011CD9" w:rsidRDefault="00011CD9" w:rsidP="004D47CE">
      <w:pPr>
        <w:jc w:val="both"/>
      </w:pPr>
      <w:r>
        <w:t xml:space="preserve">The Handover Documentation Package template shall be used by the </w:t>
      </w:r>
      <w:r w:rsidR="005A2F8F">
        <w:t>Project</w:t>
      </w:r>
      <w:r>
        <w:t xml:space="preserve"> to record the minimum requirements needed to meet the Completion Phase requirements. </w:t>
      </w:r>
    </w:p>
    <w:p w14:paraId="1A0D6D49" w14:textId="26756CD1" w:rsidR="00011CD9" w:rsidRDefault="00011CD9" w:rsidP="004D47CE">
      <w:pPr>
        <w:jc w:val="both"/>
      </w:pPr>
      <w:r>
        <w:t xml:space="preserve">The use of this Handover Documentation Package template applies to all </w:t>
      </w:r>
      <w:r w:rsidR="005D6C13">
        <w:t xml:space="preserve">ARTC </w:t>
      </w:r>
      <w:r>
        <w:t>Projects</w:t>
      </w:r>
      <w:r w:rsidR="00E64EC6">
        <w:t>, including Projects</w:t>
      </w:r>
      <w:r>
        <w:t xml:space="preserve"> being delivered as part of the Inland Rail Program.</w:t>
      </w:r>
    </w:p>
    <w:p w14:paraId="01DC4FDE" w14:textId="3C6DCD2C" w:rsidR="003D136C" w:rsidRDefault="003D136C" w:rsidP="004D47CE">
      <w:pPr>
        <w:jc w:val="both"/>
      </w:pPr>
      <w:r w:rsidRPr="00886DFC">
        <w:t>For Inland Rail Projects, this document shall not replace the Inland Rail Construction Environment Management Framework (0-0000-900-EEC-00-TE-0005)</w:t>
      </w:r>
      <w:r w:rsidR="00886DFC">
        <w:t>. H</w:t>
      </w:r>
      <w:r w:rsidRPr="00886DFC">
        <w:t xml:space="preserve">owever, it should be read in the context of the </w:t>
      </w:r>
      <w:r w:rsidR="00886DFC">
        <w:t>Framework</w:t>
      </w:r>
      <w:r w:rsidRPr="00886DFC">
        <w:t xml:space="preserve"> and any supplementary documentation. This document is not to be considered a compliance document, rather a </w:t>
      </w:r>
      <w:r w:rsidR="00886DFC">
        <w:t>submission</w:t>
      </w:r>
      <w:r w:rsidRPr="00886DFC">
        <w:t xml:space="preserve"> of </w:t>
      </w:r>
      <w:r w:rsidR="00886DFC">
        <w:t xml:space="preserve">environment handover documentation for authorisation by the relevant ARTC Representative at the Projects completion and handover </w:t>
      </w:r>
      <w:r w:rsidRPr="00886DFC">
        <w:t>milestone.</w:t>
      </w:r>
      <w:r>
        <w:t xml:space="preserve">  </w:t>
      </w:r>
    </w:p>
    <w:p w14:paraId="1026411F" w14:textId="77777777" w:rsidR="00011CD9" w:rsidRDefault="00011CD9" w:rsidP="004D47CE">
      <w:pPr>
        <w:jc w:val="both"/>
      </w:pPr>
      <w:r>
        <w:t xml:space="preserve">The Handover Documentation Package template is designed to be scalable and tailorable to meet the delivery strategy and completion and handover requirements for individual Projects. </w:t>
      </w:r>
    </w:p>
    <w:p w14:paraId="099872B5" w14:textId="708D6C25" w:rsidR="00E64EC6" w:rsidRDefault="00E64EC6" w:rsidP="004D47CE">
      <w:pPr>
        <w:jc w:val="both"/>
      </w:pPr>
      <w:r>
        <w:t>Where handover documentation has been issued as an Aconex Transmittal, this can be referenced via tables within this template by including the Aconex Transmittal Number and a description of the purpose and content of the transmittal.</w:t>
      </w:r>
    </w:p>
    <w:p w14:paraId="7AAABECC" w14:textId="7A1B6FAE" w:rsidR="002266AC" w:rsidRPr="00670936" w:rsidRDefault="00011CD9" w:rsidP="004D47CE">
      <w:pPr>
        <w:jc w:val="both"/>
      </w:pPr>
      <w:r>
        <w:t xml:space="preserve">For all details pertaining to this document and the requirements refer to the Completion and Handover Specification </w:t>
      </w:r>
      <w:r w:rsidR="004D47CE">
        <w:t>(</w:t>
      </w:r>
      <w:r w:rsidR="005A2F8F">
        <w:t>COR-SP-001</w:t>
      </w:r>
      <w:r w:rsidR="004D47CE">
        <w:t>)</w:t>
      </w:r>
      <w:r w:rsidR="002266AC">
        <w:t xml:space="preserve">. </w:t>
      </w:r>
    </w:p>
    <w:p w14:paraId="5DC2F626" w14:textId="1BFC46ED" w:rsidR="00134DBE" w:rsidRDefault="00367D91" w:rsidP="00E37875">
      <w:pPr>
        <w:pStyle w:val="Heading2"/>
        <w:tabs>
          <w:tab w:val="clear" w:pos="1994"/>
        </w:tabs>
        <w:ind w:left="567" w:hanging="567"/>
      </w:pPr>
      <w:bookmarkStart w:id="12" w:name="_Toc96695900"/>
      <w:r>
        <w:t xml:space="preserve">Authorisation of </w:t>
      </w:r>
      <w:r w:rsidR="00C53E55">
        <w:t>Handover Documentation</w:t>
      </w:r>
      <w:r>
        <w:t xml:space="preserve"> Package</w:t>
      </w:r>
      <w:bookmarkEnd w:id="12"/>
    </w:p>
    <w:p w14:paraId="1B085659" w14:textId="77777777" w:rsidR="00011CD9" w:rsidRDefault="00011CD9" w:rsidP="004D47CE">
      <w:pPr>
        <w:jc w:val="both"/>
      </w:pPr>
      <w:bookmarkStart w:id="13" w:name="_Toc30412767"/>
      <w:r>
        <w:t xml:space="preserve">The section below outlines the acknowledgement from the ARTC Representative that the Handover Documentation Package - Environment is accepted. </w:t>
      </w:r>
    </w:p>
    <w:p w14:paraId="53F58FF0" w14:textId="7ECD613D" w:rsidR="00E64EC6" w:rsidRDefault="00011CD9" w:rsidP="004D47CE">
      <w:pPr>
        <w:jc w:val="both"/>
      </w:pPr>
      <w:r>
        <w:t xml:space="preserve">The </w:t>
      </w:r>
      <w:r w:rsidR="005A2F8F">
        <w:t>Project</w:t>
      </w:r>
      <w:r>
        <w:t xml:space="preserve"> shall provide all information referenced and ensure it meets the requirements of the Completion and Handover Specification </w:t>
      </w:r>
      <w:r w:rsidR="004D47CE">
        <w:t>(</w:t>
      </w:r>
      <w:r w:rsidR="005A2F8F">
        <w:t>COR-SP-001</w:t>
      </w:r>
      <w:r w:rsidR="004D47CE">
        <w:t>)</w:t>
      </w:r>
      <w:r>
        <w:t xml:space="preserve">. </w:t>
      </w:r>
    </w:p>
    <w:p w14:paraId="286AFA81" w14:textId="02F6F25D" w:rsidR="00C535BA" w:rsidRDefault="00C535BA" w:rsidP="00C535BA">
      <w:pPr>
        <w:pStyle w:val="Caption"/>
      </w:pPr>
      <w:bookmarkStart w:id="14" w:name="_Toc96695931"/>
      <w:r>
        <w:t xml:space="preserve">Table </w:t>
      </w:r>
      <w:r w:rsidR="00230FC4">
        <w:fldChar w:fldCharType="begin"/>
      </w:r>
      <w:r w:rsidR="00230FC4">
        <w:instrText xml:space="preserve"> SEQ Table \* ARABIC </w:instrText>
      </w:r>
      <w:r w:rsidR="00230FC4">
        <w:fldChar w:fldCharType="separate"/>
      </w:r>
      <w:r w:rsidR="004E793C">
        <w:rPr>
          <w:noProof/>
        </w:rPr>
        <w:t>1</w:t>
      </w:r>
      <w:r w:rsidR="00230FC4">
        <w:rPr>
          <w:noProof/>
        </w:rPr>
        <w:fldChar w:fldCharType="end"/>
      </w:r>
      <w:r>
        <w:t xml:space="preserve"> - </w:t>
      </w:r>
      <w:r w:rsidRPr="00791AA4">
        <w:t>Authorisation of</w:t>
      </w:r>
      <w:r>
        <w:t xml:space="preserve"> Handover Documentation</w:t>
      </w:r>
      <w:r w:rsidRPr="00791AA4">
        <w:t xml:space="preserve"> Package</w:t>
      </w:r>
      <w:bookmarkEnd w:id="13"/>
      <w:bookmarkEnd w:id="14"/>
    </w:p>
    <w:tbl>
      <w:tblPr>
        <w:tblStyle w:val="ARTC-IRSimpleTable"/>
        <w:tblW w:w="0" w:type="auto"/>
        <w:tblLook w:val="0480" w:firstRow="0" w:lastRow="0" w:firstColumn="1" w:lastColumn="0" w:noHBand="0" w:noVBand="1"/>
      </w:tblPr>
      <w:tblGrid>
        <w:gridCol w:w="3534"/>
        <w:gridCol w:w="6084"/>
      </w:tblGrid>
      <w:tr w:rsidR="00C535BA" w14:paraId="5DE4329D" w14:textId="77777777" w:rsidTr="004D4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2B18F158" w14:textId="77777777" w:rsidR="00C535BA" w:rsidRPr="00E64EC6" w:rsidRDefault="00C535BA" w:rsidP="00C535BA">
            <w:pPr>
              <w:spacing w:before="0" w:line="240" w:lineRule="auto"/>
              <w:rPr>
                <w:szCs w:val="18"/>
              </w:rPr>
            </w:pPr>
            <w:r w:rsidRPr="00E64EC6">
              <w:rPr>
                <w:szCs w:val="18"/>
              </w:rPr>
              <w:t>Project:</w:t>
            </w:r>
          </w:p>
        </w:tc>
        <w:tc>
          <w:tcPr>
            <w:tcW w:w="6084" w:type="dxa"/>
            <w:shd w:val="clear" w:color="auto" w:fill="auto"/>
          </w:tcPr>
          <w:p w14:paraId="76EF8592" w14:textId="77777777" w:rsidR="00C535BA" w:rsidRDefault="00C535BA" w:rsidP="00C535BA">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C535BA" w14:paraId="547A37D3" w14:textId="77777777" w:rsidTr="004D47CE">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1676A58D" w14:textId="77777777" w:rsidR="00C535BA" w:rsidRPr="00E64EC6" w:rsidRDefault="00C535BA" w:rsidP="00C535BA">
            <w:pPr>
              <w:spacing w:before="0" w:line="240" w:lineRule="auto"/>
              <w:rPr>
                <w:szCs w:val="18"/>
              </w:rPr>
            </w:pPr>
            <w:r w:rsidRPr="00E64EC6">
              <w:rPr>
                <w:szCs w:val="18"/>
              </w:rPr>
              <w:t>Stage:</w:t>
            </w:r>
          </w:p>
        </w:tc>
        <w:tc>
          <w:tcPr>
            <w:tcW w:w="6084" w:type="dxa"/>
            <w:shd w:val="clear" w:color="auto" w:fill="auto"/>
          </w:tcPr>
          <w:p w14:paraId="60B9D701" w14:textId="77777777" w:rsidR="00C535BA" w:rsidRDefault="00C535BA" w:rsidP="00C535BA">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535BA" w14:paraId="6020FB9A" w14:textId="77777777" w:rsidTr="004D4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7D7AAEF9" w14:textId="77777777" w:rsidR="00C535BA" w:rsidRPr="00E64EC6" w:rsidRDefault="00C535BA" w:rsidP="00C535BA">
            <w:pPr>
              <w:spacing w:before="0" w:line="240" w:lineRule="auto"/>
              <w:rPr>
                <w:szCs w:val="18"/>
              </w:rPr>
            </w:pPr>
            <w:r w:rsidRPr="00E64EC6">
              <w:rPr>
                <w:szCs w:val="18"/>
              </w:rPr>
              <w:t>Work Package No:</w:t>
            </w:r>
          </w:p>
        </w:tc>
        <w:tc>
          <w:tcPr>
            <w:tcW w:w="6084" w:type="dxa"/>
            <w:shd w:val="clear" w:color="auto" w:fill="auto"/>
          </w:tcPr>
          <w:p w14:paraId="6697944B" w14:textId="77777777" w:rsidR="00C535BA" w:rsidRDefault="00C535BA" w:rsidP="00C535BA">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C535BA" w14:paraId="147CAB1C" w14:textId="77777777" w:rsidTr="004D47CE">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6C613489" w14:textId="77777777" w:rsidR="00C535BA" w:rsidRPr="00E64EC6" w:rsidRDefault="00C535BA" w:rsidP="00C535BA">
            <w:pPr>
              <w:spacing w:before="0" w:line="240" w:lineRule="auto"/>
              <w:rPr>
                <w:szCs w:val="18"/>
              </w:rPr>
            </w:pPr>
            <w:r w:rsidRPr="00E64EC6">
              <w:rPr>
                <w:szCs w:val="18"/>
              </w:rPr>
              <w:t>This Work Package is accepted by:</w:t>
            </w:r>
          </w:p>
        </w:tc>
        <w:tc>
          <w:tcPr>
            <w:tcW w:w="6084" w:type="dxa"/>
            <w:shd w:val="clear" w:color="auto" w:fill="auto"/>
          </w:tcPr>
          <w:p w14:paraId="682953B1" w14:textId="77777777" w:rsidR="00C535BA" w:rsidRDefault="00C535BA" w:rsidP="00C535BA">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535BA" w14:paraId="47F260A2" w14:textId="77777777" w:rsidTr="004D4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0DBD03AD" w14:textId="77777777" w:rsidR="00C535BA" w:rsidRPr="00E64EC6" w:rsidRDefault="00C535BA" w:rsidP="00C535BA">
            <w:pPr>
              <w:spacing w:before="0" w:line="240" w:lineRule="auto"/>
              <w:rPr>
                <w:szCs w:val="18"/>
              </w:rPr>
            </w:pPr>
            <w:r w:rsidRPr="00E64EC6">
              <w:rPr>
                <w:szCs w:val="18"/>
              </w:rPr>
              <w:t>Position:</w:t>
            </w:r>
          </w:p>
        </w:tc>
        <w:tc>
          <w:tcPr>
            <w:tcW w:w="6084" w:type="dxa"/>
            <w:shd w:val="clear" w:color="auto" w:fill="auto"/>
          </w:tcPr>
          <w:p w14:paraId="2742C7A9" w14:textId="77777777" w:rsidR="00C535BA" w:rsidRDefault="00C535BA" w:rsidP="00C535BA">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C535BA" w14:paraId="093F9A74" w14:textId="77777777" w:rsidTr="004D47CE">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0618F46E" w14:textId="278D76E0" w:rsidR="00C535BA" w:rsidRPr="00E64EC6" w:rsidRDefault="00C535BA" w:rsidP="00C535BA">
            <w:pPr>
              <w:spacing w:before="0" w:line="240" w:lineRule="auto"/>
              <w:rPr>
                <w:b w:val="0"/>
                <w:szCs w:val="18"/>
              </w:rPr>
            </w:pPr>
            <w:r w:rsidRPr="00E64EC6">
              <w:rPr>
                <w:szCs w:val="18"/>
              </w:rPr>
              <w:t>Signature:</w:t>
            </w:r>
          </w:p>
        </w:tc>
        <w:tc>
          <w:tcPr>
            <w:tcW w:w="6084" w:type="dxa"/>
            <w:shd w:val="clear" w:color="auto" w:fill="auto"/>
          </w:tcPr>
          <w:p w14:paraId="0665C4E8" w14:textId="77777777" w:rsidR="00C535BA" w:rsidRDefault="00C535BA" w:rsidP="00C535BA">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535BA" w14:paraId="71A4C78C" w14:textId="77777777" w:rsidTr="00E64EC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34" w:type="dxa"/>
            <w:shd w:val="clear" w:color="auto" w:fill="auto"/>
          </w:tcPr>
          <w:p w14:paraId="68150105" w14:textId="77777777" w:rsidR="00C535BA" w:rsidRPr="00E64EC6" w:rsidRDefault="00C535BA" w:rsidP="00C535BA">
            <w:pPr>
              <w:spacing w:before="0" w:line="240" w:lineRule="auto"/>
              <w:rPr>
                <w:szCs w:val="18"/>
              </w:rPr>
            </w:pPr>
            <w:r w:rsidRPr="00E64EC6">
              <w:rPr>
                <w:szCs w:val="18"/>
              </w:rPr>
              <w:t>Date:</w:t>
            </w:r>
          </w:p>
        </w:tc>
        <w:tc>
          <w:tcPr>
            <w:tcW w:w="6084" w:type="dxa"/>
            <w:shd w:val="clear" w:color="auto" w:fill="auto"/>
          </w:tcPr>
          <w:p w14:paraId="08D51574" w14:textId="77777777" w:rsidR="00C535BA" w:rsidRDefault="00C535BA" w:rsidP="00C535BA">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6D79A134" w14:textId="77777777" w:rsidR="00697D30" w:rsidRDefault="00697D30">
      <w:pPr>
        <w:spacing w:before="0" w:line="240" w:lineRule="auto"/>
        <w:rPr>
          <w:rFonts w:cs="Arial"/>
          <w:b/>
          <w:bCs/>
          <w:kern w:val="32"/>
          <w:sz w:val="28"/>
          <w:szCs w:val="32"/>
        </w:rPr>
      </w:pPr>
      <w:r>
        <w:br w:type="page"/>
      </w:r>
    </w:p>
    <w:p w14:paraId="2FA587EA" w14:textId="78F3D635" w:rsidR="0088795B" w:rsidRDefault="0088795B" w:rsidP="00174E7E">
      <w:pPr>
        <w:pStyle w:val="Heading1"/>
        <w:tabs>
          <w:tab w:val="clear" w:pos="6670"/>
          <w:tab w:val="num" w:pos="426"/>
        </w:tabs>
        <w:ind w:hanging="6670"/>
      </w:pPr>
      <w:bookmarkStart w:id="15" w:name="_Toc96695901"/>
      <w:r w:rsidRPr="00DC6194">
        <w:lastRenderedPageBreak/>
        <w:t>Re</w:t>
      </w:r>
      <w:r>
        <w:t>gister of Working Documents</w:t>
      </w:r>
      <w:bookmarkEnd w:id="15"/>
    </w:p>
    <w:p w14:paraId="52BFA406" w14:textId="7DA97D81" w:rsidR="00011CD9" w:rsidRDefault="00011CD9" w:rsidP="004D47CE">
      <w:pPr>
        <w:jc w:val="both"/>
      </w:pPr>
      <w:r>
        <w:t>Detailed below is a</w:t>
      </w:r>
      <w:r w:rsidR="00886DFC">
        <w:t xml:space="preserve"> </w:t>
      </w:r>
      <w:r>
        <w:t>list of all the applicable documents required for inclusion in the Handover Documentation Package – Environment, Community, Sustainability and Heritage.</w:t>
      </w:r>
    </w:p>
    <w:p w14:paraId="6A40C076" w14:textId="0F226CEF" w:rsidR="00886DFC" w:rsidRPr="00670936" w:rsidRDefault="00886DFC" w:rsidP="004D47CE">
      <w:pPr>
        <w:jc w:val="both"/>
      </w:pPr>
      <w:r>
        <w:t>The list is provided as a sample only and may vary between Projects.</w:t>
      </w:r>
    </w:p>
    <w:p w14:paraId="6DF71355" w14:textId="7D13F6EE" w:rsidR="00367D91" w:rsidRDefault="00367D91" w:rsidP="00E37875">
      <w:pPr>
        <w:pStyle w:val="Heading2"/>
        <w:tabs>
          <w:tab w:val="clear" w:pos="1994"/>
          <w:tab w:val="num" w:pos="567"/>
        </w:tabs>
        <w:ind w:hanging="1994"/>
      </w:pPr>
      <w:bookmarkStart w:id="16" w:name="_Toc96695902"/>
      <w:r>
        <w:t>Register of</w:t>
      </w:r>
      <w:r w:rsidR="00011CD9">
        <w:t xml:space="preserve"> SSI Construction Documentation</w:t>
      </w:r>
      <w:bookmarkEnd w:id="16"/>
    </w:p>
    <w:p w14:paraId="29830332" w14:textId="320DB1F1" w:rsidR="00011CD9" w:rsidRDefault="00011CD9" w:rsidP="004D47CE">
      <w:pPr>
        <w:jc w:val="both"/>
      </w:pPr>
      <w:bookmarkStart w:id="17" w:name="_Toc78182533"/>
      <w:r>
        <w:t xml:space="preserve">The </w:t>
      </w:r>
      <w:r w:rsidR="005A2F8F">
        <w:t>Project</w:t>
      </w:r>
      <w:r>
        <w:t xml:space="preserve"> shall list and provide details of all construction documentation relating to the environment, community, sustainability or heritage</w:t>
      </w:r>
      <w:r w:rsidR="00324CD4">
        <w:t xml:space="preserve"> </w:t>
      </w:r>
      <w:r w:rsidR="00E64EC6">
        <w:t>W</w:t>
      </w:r>
      <w:r w:rsidR="00324CD4">
        <w:t>orks</w:t>
      </w:r>
      <w:r>
        <w:t xml:space="preserve">. </w:t>
      </w:r>
    </w:p>
    <w:p w14:paraId="221E6112" w14:textId="3FE4B56F" w:rsidR="00011CD9" w:rsidRDefault="00011CD9" w:rsidP="004D47CE">
      <w:pPr>
        <w:jc w:val="both"/>
      </w:pPr>
      <w:r>
        <w:t xml:space="preserve">Examples of such documentation is captured in the table below. </w:t>
      </w:r>
      <w:r w:rsidR="00324CD4">
        <w:t>These examples are provided as a guide only and will be dependent on the Environmental Impact Statement (EIS) and Conditions of Approval for each Project.</w:t>
      </w:r>
    </w:p>
    <w:p w14:paraId="1B19D9CC" w14:textId="15F87046" w:rsidR="00011CD9" w:rsidRDefault="00011CD9" w:rsidP="00011CD9">
      <w:pPr>
        <w:pStyle w:val="Caption"/>
      </w:pPr>
      <w:bookmarkStart w:id="18" w:name="_Toc78294646"/>
      <w:bookmarkStart w:id="19" w:name="_Toc96695932"/>
      <w:bookmarkEnd w:id="17"/>
      <w:r>
        <w:t xml:space="preserve">Table </w:t>
      </w:r>
      <w:r w:rsidR="00230FC4">
        <w:fldChar w:fldCharType="begin"/>
      </w:r>
      <w:r w:rsidR="00230FC4">
        <w:instrText xml:space="preserve"> SEQ Table \* ARABIC </w:instrText>
      </w:r>
      <w:r w:rsidR="00230FC4">
        <w:fldChar w:fldCharType="separate"/>
      </w:r>
      <w:r w:rsidR="004E793C">
        <w:rPr>
          <w:noProof/>
        </w:rPr>
        <w:t>2</w:t>
      </w:r>
      <w:r w:rsidR="00230FC4">
        <w:rPr>
          <w:noProof/>
        </w:rPr>
        <w:fldChar w:fldCharType="end"/>
      </w:r>
      <w:r>
        <w:rPr>
          <w:noProof/>
        </w:rPr>
        <w:t>:</w:t>
      </w:r>
      <w:r>
        <w:t xml:space="preserve"> SSI Construction Documentation</w:t>
      </w:r>
      <w:bookmarkEnd w:id="18"/>
      <w:bookmarkEnd w:id="19"/>
    </w:p>
    <w:tbl>
      <w:tblPr>
        <w:tblStyle w:val="ARTC-IRSimpleTable"/>
        <w:tblW w:w="5000" w:type="pct"/>
        <w:tblLook w:val="04A0" w:firstRow="1" w:lastRow="0" w:firstColumn="1" w:lastColumn="0" w:noHBand="0" w:noVBand="1"/>
      </w:tblPr>
      <w:tblGrid>
        <w:gridCol w:w="1408"/>
        <w:gridCol w:w="4007"/>
        <w:gridCol w:w="4204"/>
      </w:tblGrid>
      <w:tr w:rsidR="00011CD9" w:rsidRPr="00E64EC6" w14:paraId="3DD893F9" w14:textId="77777777" w:rsidTr="004D47CE">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32" w:type="pct"/>
            <w:shd w:val="clear" w:color="auto" w:fill="E6E6E6"/>
          </w:tcPr>
          <w:p w14:paraId="49C53A0E" w14:textId="77777777" w:rsidR="00011CD9" w:rsidRPr="00E64EC6" w:rsidRDefault="00011CD9" w:rsidP="004D47CE">
            <w:pPr>
              <w:rPr>
                <w:color w:val="auto"/>
                <w:sz w:val="16"/>
                <w:szCs w:val="16"/>
              </w:rPr>
            </w:pPr>
            <w:r w:rsidRPr="00E64EC6">
              <w:rPr>
                <w:color w:val="auto"/>
                <w:sz w:val="16"/>
                <w:szCs w:val="16"/>
              </w:rPr>
              <w:t>document number</w:t>
            </w:r>
          </w:p>
        </w:tc>
        <w:tc>
          <w:tcPr>
            <w:tcW w:w="2083" w:type="pct"/>
            <w:shd w:val="clear" w:color="auto" w:fill="E6E6E6"/>
          </w:tcPr>
          <w:p w14:paraId="2E51135A" w14:textId="77777777" w:rsidR="00011CD9" w:rsidRPr="00E64EC6" w:rsidRDefault="00011CD9" w:rsidP="004D47CE">
            <w:pPr>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title</w:t>
            </w:r>
          </w:p>
        </w:tc>
        <w:tc>
          <w:tcPr>
            <w:tcW w:w="2185" w:type="pct"/>
            <w:shd w:val="clear" w:color="auto" w:fill="E6E6E6"/>
          </w:tcPr>
          <w:p w14:paraId="776020D5" w14:textId="77777777" w:rsidR="00011CD9" w:rsidRPr="00E64EC6" w:rsidRDefault="00011CD9" w:rsidP="004D47CE">
            <w:pPr>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Description</w:t>
            </w:r>
          </w:p>
        </w:tc>
      </w:tr>
      <w:tr w:rsidR="00011CD9" w:rsidRPr="00E64EC6" w14:paraId="5D11BFDF" w14:textId="77777777" w:rsidTr="004D47C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38B19664" w14:textId="77777777" w:rsidR="00011CD9" w:rsidRPr="00E64EC6" w:rsidRDefault="00011CD9" w:rsidP="00011CD9">
            <w:pPr>
              <w:spacing w:before="0" w:line="240" w:lineRule="auto"/>
              <w:rPr>
                <w:sz w:val="16"/>
                <w:szCs w:val="16"/>
              </w:rPr>
            </w:pPr>
          </w:p>
        </w:tc>
        <w:tc>
          <w:tcPr>
            <w:tcW w:w="2083" w:type="pct"/>
            <w:shd w:val="clear" w:color="auto" w:fill="auto"/>
          </w:tcPr>
          <w:p w14:paraId="0FE3597E" w14:textId="77777777" w:rsidR="00011CD9" w:rsidRPr="00E64EC6" w:rsidRDefault="00011CD9" w:rsidP="00011CD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Construction Environment Management Plan (CEMP)</w:t>
            </w:r>
          </w:p>
        </w:tc>
        <w:tc>
          <w:tcPr>
            <w:tcW w:w="2185" w:type="pct"/>
            <w:shd w:val="clear" w:color="auto" w:fill="auto"/>
          </w:tcPr>
          <w:p w14:paraId="1FECDE1D" w14:textId="77777777" w:rsidR="00011CD9" w:rsidRPr="00E64EC6" w:rsidRDefault="00011CD9" w:rsidP="00011CD9">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011CD9" w:rsidRPr="00E64EC6" w14:paraId="0E817B6A" w14:textId="77777777" w:rsidTr="004D47CE">
        <w:trPr>
          <w:trHeight w:val="200"/>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0CFAB6D7" w14:textId="77777777" w:rsidR="00011CD9" w:rsidRPr="00E64EC6" w:rsidRDefault="00011CD9" w:rsidP="00011CD9">
            <w:pPr>
              <w:spacing w:before="0" w:line="240" w:lineRule="auto"/>
              <w:rPr>
                <w:sz w:val="16"/>
                <w:szCs w:val="16"/>
              </w:rPr>
            </w:pPr>
          </w:p>
        </w:tc>
        <w:tc>
          <w:tcPr>
            <w:tcW w:w="2083" w:type="pct"/>
            <w:shd w:val="clear" w:color="auto" w:fill="auto"/>
          </w:tcPr>
          <w:p w14:paraId="09450E01" w14:textId="77777777" w:rsidR="00011CD9" w:rsidRPr="00E64EC6" w:rsidRDefault="00011CD9" w:rsidP="00011CD9">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CEMP Sub-Plans</w:t>
            </w:r>
          </w:p>
        </w:tc>
        <w:tc>
          <w:tcPr>
            <w:tcW w:w="2185" w:type="pct"/>
            <w:shd w:val="clear" w:color="auto" w:fill="auto"/>
          </w:tcPr>
          <w:p w14:paraId="3937032C" w14:textId="77777777" w:rsidR="00011CD9" w:rsidRPr="00E64EC6" w:rsidRDefault="00011CD9" w:rsidP="00011CD9">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E3F0B" w:rsidRPr="00E64EC6" w14:paraId="3A072FFF" w14:textId="77777777" w:rsidTr="004D47C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604BFCD2" w14:textId="77777777" w:rsidR="004E3F0B" w:rsidRPr="00E64EC6" w:rsidRDefault="004E3F0B" w:rsidP="00011CD9">
            <w:pPr>
              <w:spacing w:before="0" w:line="240" w:lineRule="auto"/>
              <w:rPr>
                <w:sz w:val="16"/>
                <w:szCs w:val="16"/>
              </w:rPr>
            </w:pPr>
          </w:p>
        </w:tc>
        <w:tc>
          <w:tcPr>
            <w:tcW w:w="2083" w:type="pct"/>
            <w:shd w:val="clear" w:color="auto" w:fill="auto"/>
          </w:tcPr>
          <w:p w14:paraId="5E2EEBB0" w14:textId="7E516B47" w:rsidR="004E3F0B" w:rsidRPr="00E64EC6" w:rsidRDefault="004E3F0B" w:rsidP="00011CD9">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Communication Strategy</w:t>
            </w:r>
          </w:p>
        </w:tc>
        <w:tc>
          <w:tcPr>
            <w:tcW w:w="2185" w:type="pct"/>
            <w:shd w:val="clear" w:color="auto" w:fill="auto"/>
          </w:tcPr>
          <w:p w14:paraId="4914B240" w14:textId="77777777" w:rsidR="004E3F0B" w:rsidRPr="00E64EC6" w:rsidRDefault="004E3F0B" w:rsidP="00011CD9">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4E3F0B" w:rsidRPr="00E64EC6" w14:paraId="7D6EBE38" w14:textId="77777777" w:rsidTr="004D47CE">
        <w:trPr>
          <w:trHeight w:val="200"/>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166D7C7E" w14:textId="77777777" w:rsidR="004E3F0B" w:rsidRPr="00E64EC6" w:rsidRDefault="004E3F0B" w:rsidP="004E3F0B">
            <w:pPr>
              <w:spacing w:before="0" w:line="240" w:lineRule="auto"/>
              <w:rPr>
                <w:sz w:val="16"/>
                <w:szCs w:val="16"/>
              </w:rPr>
            </w:pPr>
          </w:p>
        </w:tc>
        <w:tc>
          <w:tcPr>
            <w:tcW w:w="2083" w:type="pct"/>
            <w:shd w:val="clear" w:color="auto" w:fill="auto"/>
          </w:tcPr>
          <w:p w14:paraId="014DA54D" w14:textId="4462DA39"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Environmental Inspection Reports </w:t>
            </w:r>
          </w:p>
        </w:tc>
        <w:tc>
          <w:tcPr>
            <w:tcW w:w="2185" w:type="pct"/>
            <w:shd w:val="clear" w:color="auto" w:fill="auto"/>
          </w:tcPr>
          <w:p w14:paraId="1ACB1EF1"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E3F0B" w:rsidRPr="00E64EC6" w14:paraId="74FB02D4" w14:textId="77777777" w:rsidTr="004D47C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5EAEABF6" w14:textId="77777777" w:rsidR="004E3F0B" w:rsidRPr="00E64EC6" w:rsidRDefault="004E3F0B" w:rsidP="004E3F0B">
            <w:pPr>
              <w:spacing w:before="0" w:line="240" w:lineRule="auto"/>
              <w:rPr>
                <w:sz w:val="16"/>
                <w:szCs w:val="16"/>
              </w:rPr>
            </w:pPr>
          </w:p>
        </w:tc>
        <w:tc>
          <w:tcPr>
            <w:tcW w:w="2083" w:type="pct"/>
            <w:shd w:val="clear" w:color="auto" w:fill="auto"/>
          </w:tcPr>
          <w:p w14:paraId="6E07E317" w14:textId="504F2936"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Environmental Representative (ER) Reports</w:t>
            </w:r>
          </w:p>
        </w:tc>
        <w:tc>
          <w:tcPr>
            <w:tcW w:w="2185" w:type="pct"/>
            <w:shd w:val="clear" w:color="auto" w:fill="auto"/>
          </w:tcPr>
          <w:p w14:paraId="3F9FEAAF" w14:textId="77777777"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4E3F0B" w:rsidRPr="00E64EC6" w14:paraId="69EAA081" w14:textId="77777777" w:rsidTr="004D47CE">
        <w:trPr>
          <w:cantSplit/>
          <w:trHeight w:val="277"/>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5CA87540" w14:textId="77777777" w:rsidR="004E3F0B" w:rsidRPr="00E64EC6" w:rsidRDefault="004E3F0B" w:rsidP="004E3F0B">
            <w:pPr>
              <w:spacing w:before="0" w:line="240" w:lineRule="auto"/>
              <w:rPr>
                <w:sz w:val="16"/>
                <w:szCs w:val="16"/>
              </w:rPr>
            </w:pPr>
          </w:p>
        </w:tc>
        <w:tc>
          <w:tcPr>
            <w:tcW w:w="2083" w:type="pct"/>
            <w:shd w:val="clear" w:color="auto" w:fill="auto"/>
          </w:tcPr>
          <w:p w14:paraId="45A70A5E" w14:textId="4BA7BC03"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Water Usage Data</w:t>
            </w:r>
          </w:p>
        </w:tc>
        <w:tc>
          <w:tcPr>
            <w:tcW w:w="2185" w:type="pct"/>
            <w:shd w:val="clear" w:color="auto" w:fill="auto"/>
          </w:tcPr>
          <w:p w14:paraId="34458420"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E3F0B" w:rsidRPr="00E64EC6" w14:paraId="7E098E89" w14:textId="77777777" w:rsidTr="004D47C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691C6FBE" w14:textId="77777777" w:rsidR="004E3F0B" w:rsidRPr="00E64EC6" w:rsidRDefault="004E3F0B" w:rsidP="004E3F0B">
            <w:pPr>
              <w:spacing w:before="0" w:line="240" w:lineRule="auto"/>
              <w:rPr>
                <w:sz w:val="16"/>
                <w:szCs w:val="16"/>
              </w:rPr>
            </w:pPr>
          </w:p>
        </w:tc>
        <w:tc>
          <w:tcPr>
            <w:tcW w:w="2083" w:type="pct"/>
            <w:shd w:val="clear" w:color="auto" w:fill="auto"/>
          </w:tcPr>
          <w:p w14:paraId="02F7C809" w14:textId="0A7FB40C"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Audit schedule and subsequent reports</w:t>
            </w:r>
          </w:p>
        </w:tc>
        <w:tc>
          <w:tcPr>
            <w:tcW w:w="2185" w:type="pct"/>
            <w:shd w:val="clear" w:color="auto" w:fill="auto"/>
          </w:tcPr>
          <w:p w14:paraId="76C1A5FB" w14:textId="77777777"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4E3F0B" w:rsidRPr="00E64EC6" w14:paraId="1457A967" w14:textId="77777777" w:rsidTr="004D47CE">
        <w:trPr>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4FAE1461" w14:textId="77777777" w:rsidR="004E3F0B" w:rsidRPr="00E64EC6" w:rsidRDefault="004E3F0B" w:rsidP="004E3F0B">
            <w:pPr>
              <w:spacing w:before="0" w:line="240" w:lineRule="auto"/>
              <w:rPr>
                <w:sz w:val="16"/>
                <w:szCs w:val="16"/>
              </w:rPr>
            </w:pPr>
          </w:p>
        </w:tc>
        <w:tc>
          <w:tcPr>
            <w:tcW w:w="2083" w:type="pct"/>
            <w:shd w:val="clear" w:color="auto" w:fill="auto"/>
          </w:tcPr>
          <w:p w14:paraId="6450BBC1" w14:textId="656004BC"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Any document or correspondence with Regulatory and Administering Authorities in accordance with the SSI</w:t>
            </w:r>
          </w:p>
        </w:tc>
        <w:tc>
          <w:tcPr>
            <w:tcW w:w="2185" w:type="pct"/>
            <w:shd w:val="clear" w:color="auto" w:fill="auto"/>
          </w:tcPr>
          <w:p w14:paraId="083FD83F"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E3F0B" w:rsidRPr="00E64EC6" w14:paraId="6F36DAE7" w14:textId="77777777" w:rsidTr="004D47C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020A96F5" w14:textId="77777777" w:rsidR="004E3F0B" w:rsidRPr="00E64EC6" w:rsidRDefault="004E3F0B" w:rsidP="004E3F0B">
            <w:pPr>
              <w:spacing w:before="0" w:line="240" w:lineRule="auto"/>
              <w:rPr>
                <w:sz w:val="16"/>
                <w:szCs w:val="16"/>
              </w:rPr>
            </w:pPr>
          </w:p>
        </w:tc>
        <w:tc>
          <w:tcPr>
            <w:tcW w:w="2083" w:type="pct"/>
            <w:shd w:val="clear" w:color="auto" w:fill="auto"/>
          </w:tcPr>
          <w:p w14:paraId="6B4DF3DE" w14:textId="4C20F8DD"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Operational Noise and Vibration Review</w:t>
            </w:r>
          </w:p>
        </w:tc>
        <w:tc>
          <w:tcPr>
            <w:tcW w:w="2185" w:type="pct"/>
            <w:shd w:val="clear" w:color="auto" w:fill="auto"/>
          </w:tcPr>
          <w:p w14:paraId="289174B4" w14:textId="77777777"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4E3F0B" w:rsidRPr="00E64EC6" w14:paraId="4D0EE163" w14:textId="77777777" w:rsidTr="004D47CE">
        <w:trPr>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2678D4FE" w14:textId="77777777" w:rsidR="004E3F0B" w:rsidRPr="00E64EC6" w:rsidRDefault="004E3F0B" w:rsidP="004E3F0B">
            <w:pPr>
              <w:spacing w:before="0" w:line="240" w:lineRule="auto"/>
              <w:rPr>
                <w:sz w:val="16"/>
                <w:szCs w:val="16"/>
              </w:rPr>
            </w:pPr>
          </w:p>
        </w:tc>
        <w:tc>
          <w:tcPr>
            <w:tcW w:w="2083" w:type="pct"/>
            <w:shd w:val="clear" w:color="auto" w:fill="auto"/>
          </w:tcPr>
          <w:p w14:paraId="048FDE88" w14:textId="58DD3B64"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Flood Design Verification Report</w:t>
            </w:r>
          </w:p>
        </w:tc>
        <w:tc>
          <w:tcPr>
            <w:tcW w:w="2185" w:type="pct"/>
            <w:shd w:val="clear" w:color="auto" w:fill="auto"/>
          </w:tcPr>
          <w:p w14:paraId="1E58BB1C"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E3F0B" w:rsidRPr="00E64EC6" w14:paraId="1D312A75" w14:textId="77777777" w:rsidTr="004D47C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5AFD28C7" w14:textId="77777777" w:rsidR="004E3F0B" w:rsidRPr="00E64EC6" w:rsidRDefault="004E3F0B" w:rsidP="004E3F0B">
            <w:pPr>
              <w:spacing w:before="0" w:line="240" w:lineRule="auto"/>
              <w:rPr>
                <w:sz w:val="16"/>
                <w:szCs w:val="16"/>
              </w:rPr>
            </w:pPr>
          </w:p>
        </w:tc>
        <w:tc>
          <w:tcPr>
            <w:tcW w:w="2083" w:type="pct"/>
            <w:shd w:val="clear" w:color="auto" w:fill="auto"/>
          </w:tcPr>
          <w:p w14:paraId="3D1246B7" w14:textId="77777777"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Public Level Crossing Treatment Report (where applicable)</w:t>
            </w:r>
          </w:p>
        </w:tc>
        <w:tc>
          <w:tcPr>
            <w:tcW w:w="2185" w:type="pct"/>
            <w:shd w:val="clear" w:color="auto" w:fill="auto"/>
          </w:tcPr>
          <w:p w14:paraId="012FADF4" w14:textId="77777777"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4E3F0B" w:rsidRPr="00E64EC6" w14:paraId="75F27B15" w14:textId="77777777" w:rsidTr="004D47CE">
        <w:trPr>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0236828E" w14:textId="77777777" w:rsidR="004E3F0B" w:rsidRPr="00E64EC6" w:rsidRDefault="004E3F0B" w:rsidP="004E3F0B">
            <w:pPr>
              <w:spacing w:before="0" w:line="240" w:lineRule="auto"/>
              <w:rPr>
                <w:sz w:val="16"/>
                <w:szCs w:val="16"/>
              </w:rPr>
            </w:pPr>
          </w:p>
        </w:tc>
        <w:tc>
          <w:tcPr>
            <w:tcW w:w="2083" w:type="pct"/>
            <w:shd w:val="clear" w:color="auto" w:fill="auto"/>
          </w:tcPr>
          <w:p w14:paraId="003B3B79"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Private Level Crossing Treatment Report (where applicable)</w:t>
            </w:r>
          </w:p>
        </w:tc>
        <w:tc>
          <w:tcPr>
            <w:tcW w:w="2185" w:type="pct"/>
            <w:shd w:val="clear" w:color="auto" w:fill="auto"/>
          </w:tcPr>
          <w:p w14:paraId="7B653D6D"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E3F0B" w:rsidRPr="00E64EC6" w14:paraId="7B44088B" w14:textId="77777777" w:rsidTr="004D47C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7268D008" w14:textId="77777777" w:rsidR="004E3F0B" w:rsidRPr="00E64EC6" w:rsidRDefault="004E3F0B" w:rsidP="004E3F0B">
            <w:pPr>
              <w:pStyle w:val="Default"/>
              <w:rPr>
                <w:sz w:val="16"/>
                <w:szCs w:val="16"/>
              </w:rPr>
            </w:pPr>
          </w:p>
        </w:tc>
        <w:tc>
          <w:tcPr>
            <w:tcW w:w="2083" w:type="pct"/>
            <w:shd w:val="clear" w:color="auto" w:fill="auto"/>
          </w:tcPr>
          <w:p w14:paraId="3A01C967" w14:textId="77777777" w:rsidR="004E3F0B" w:rsidRPr="00E64EC6" w:rsidRDefault="004E3F0B" w:rsidP="004E3F0B">
            <w:pPr>
              <w:pStyle w:val="Defaul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Transport Network and Connectivity Analysis (where applicable)</w:t>
            </w:r>
          </w:p>
        </w:tc>
        <w:tc>
          <w:tcPr>
            <w:tcW w:w="2185" w:type="pct"/>
            <w:shd w:val="clear" w:color="auto" w:fill="auto"/>
          </w:tcPr>
          <w:p w14:paraId="7198500D" w14:textId="77777777" w:rsidR="004E3F0B" w:rsidRPr="00E64EC6" w:rsidRDefault="004E3F0B" w:rsidP="004E3F0B">
            <w:pPr>
              <w:pStyle w:val="Default"/>
              <w:cnfStyle w:val="000000100000" w:firstRow="0" w:lastRow="0" w:firstColumn="0" w:lastColumn="0" w:oddVBand="0" w:evenVBand="0" w:oddHBand="1" w:evenHBand="0" w:firstRowFirstColumn="0" w:firstRowLastColumn="0" w:lastRowFirstColumn="0" w:lastRowLastColumn="0"/>
              <w:rPr>
                <w:sz w:val="16"/>
                <w:szCs w:val="16"/>
              </w:rPr>
            </w:pPr>
          </w:p>
        </w:tc>
      </w:tr>
      <w:tr w:rsidR="004E3F0B" w:rsidRPr="00E64EC6" w14:paraId="1229101B" w14:textId="77777777" w:rsidTr="004D47CE">
        <w:trPr>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7C08A637" w14:textId="77777777" w:rsidR="004E3F0B" w:rsidRPr="00E64EC6" w:rsidRDefault="004E3F0B" w:rsidP="004E3F0B">
            <w:pPr>
              <w:spacing w:before="0" w:line="240" w:lineRule="auto"/>
              <w:rPr>
                <w:sz w:val="16"/>
                <w:szCs w:val="16"/>
              </w:rPr>
            </w:pPr>
          </w:p>
        </w:tc>
        <w:tc>
          <w:tcPr>
            <w:tcW w:w="2083" w:type="pct"/>
            <w:shd w:val="clear" w:color="auto" w:fill="auto"/>
          </w:tcPr>
          <w:p w14:paraId="72DD9792"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Any additional monitoring carried out during construction</w:t>
            </w:r>
          </w:p>
        </w:tc>
        <w:tc>
          <w:tcPr>
            <w:tcW w:w="2185" w:type="pct"/>
            <w:shd w:val="clear" w:color="auto" w:fill="auto"/>
          </w:tcPr>
          <w:p w14:paraId="3A0CA52A" w14:textId="77777777" w:rsidR="004E3F0B" w:rsidRPr="00E64EC6" w:rsidRDefault="004E3F0B" w:rsidP="004E3F0B">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4E3F0B" w:rsidRPr="00E64EC6" w14:paraId="11201A97" w14:textId="77777777" w:rsidTr="004D47C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4C5B9919" w14:textId="77777777" w:rsidR="004E3F0B" w:rsidRPr="00E64EC6" w:rsidRDefault="004E3F0B" w:rsidP="004E3F0B">
            <w:pPr>
              <w:spacing w:before="0" w:line="240" w:lineRule="auto"/>
              <w:rPr>
                <w:sz w:val="16"/>
                <w:szCs w:val="16"/>
              </w:rPr>
            </w:pPr>
          </w:p>
        </w:tc>
        <w:tc>
          <w:tcPr>
            <w:tcW w:w="2083" w:type="pct"/>
            <w:shd w:val="clear" w:color="auto" w:fill="auto"/>
          </w:tcPr>
          <w:p w14:paraId="710D443F" w14:textId="6ECF20FB"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Information to demonstrate Project achievement of ISC rating as per sustainability requirements</w:t>
            </w:r>
          </w:p>
        </w:tc>
        <w:tc>
          <w:tcPr>
            <w:tcW w:w="2185" w:type="pct"/>
            <w:shd w:val="clear" w:color="auto" w:fill="auto"/>
          </w:tcPr>
          <w:p w14:paraId="250021DE" w14:textId="77777777" w:rsidR="004E3F0B" w:rsidRPr="00E64EC6" w:rsidRDefault="004E3F0B" w:rsidP="004E3F0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4E3F0B" w:rsidRPr="00E64EC6" w14:paraId="1D2FF253" w14:textId="77777777" w:rsidTr="004D47CE">
        <w:trPr>
          <w:trHeight w:val="215"/>
        </w:trPr>
        <w:tc>
          <w:tcPr>
            <w:cnfStyle w:val="001000000000" w:firstRow="0" w:lastRow="0" w:firstColumn="1" w:lastColumn="0" w:oddVBand="0" w:evenVBand="0" w:oddHBand="0" w:evenHBand="0" w:firstRowFirstColumn="0" w:firstRowLastColumn="0" w:lastRowFirstColumn="0" w:lastRowLastColumn="0"/>
            <w:tcW w:w="732" w:type="pct"/>
            <w:shd w:val="clear" w:color="auto" w:fill="auto"/>
          </w:tcPr>
          <w:p w14:paraId="17A8DDA3" w14:textId="77777777" w:rsidR="004E3F0B" w:rsidRPr="00E64EC6" w:rsidRDefault="004E3F0B" w:rsidP="004E3F0B">
            <w:pPr>
              <w:rPr>
                <w:sz w:val="16"/>
                <w:szCs w:val="16"/>
              </w:rPr>
            </w:pPr>
          </w:p>
        </w:tc>
        <w:tc>
          <w:tcPr>
            <w:tcW w:w="2083" w:type="pct"/>
            <w:shd w:val="clear" w:color="auto" w:fill="auto"/>
          </w:tcPr>
          <w:p w14:paraId="444B7455" w14:textId="77777777" w:rsidR="004E3F0B" w:rsidRPr="00E64EC6" w:rsidRDefault="004E3F0B" w:rsidP="004E3F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Incident reports</w:t>
            </w:r>
          </w:p>
        </w:tc>
        <w:tc>
          <w:tcPr>
            <w:tcW w:w="2185" w:type="pct"/>
            <w:shd w:val="clear" w:color="auto" w:fill="auto"/>
          </w:tcPr>
          <w:p w14:paraId="1DBAAA9C" w14:textId="77777777" w:rsidR="004E3F0B" w:rsidRPr="00E64EC6" w:rsidRDefault="004E3F0B" w:rsidP="004E3F0B">
            <w:pPr>
              <w:cnfStyle w:val="000000000000" w:firstRow="0" w:lastRow="0" w:firstColumn="0" w:lastColumn="0" w:oddVBand="0" w:evenVBand="0" w:oddHBand="0" w:evenHBand="0" w:firstRowFirstColumn="0" w:firstRowLastColumn="0" w:lastRowFirstColumn="0" w:lastRowLastColumn="0"/>
              <w:rPr>
                <w:sz w:val="16"/>
                <w:szCs w:val="16"/>
              </w:rPr>
            </w:pPr>
          </w:p>
        </w:tc>
      </w:tr>
    </w:tbl>
    <w:p w14:paraId="33F40DD9" w14:textId="77777777" w:rsidR="00E64EC6" w:rsidRDefault="00E64EC6" w:rsidP="00E64EC6">
      <w:pPr>
        <w:pStyle w:val="Heading2"/>
        <w:numPr>
          <w:ilvl w:val="0"/>
          <w:numId w:val="0"/>
        </w:numPr>
      </w:pPr>
    </w:p>
    <w:p w14:paraId="616E176C" w14:textId="77777777" w:rsidR="00E64EC6" w:rsidRDefault="00E64EC6">
      <w:pPr>
        <w:spacing w:before="0" w:line="240" w:lineRule="auto"/>
        <w:rPr>
          <w:rFonts w:cs="Arial"/>
          <w:b/>
          <w:iCs/>
          <w:kern w:val="32"/>
          <w:sz w:val="24"/>
          <w:szCs w:val="24"/>
        </w:rPr>
      </w:pPr>
      <w:r>
        <w:br w:type="page"/>
      </w:r>
    </w:p>
    <w:p w14:paraId="5DC2F63B" w14:textId="34C41533" w:rsidR="00951984" w:rsidRDefault="0088795B" w:rsidP="00E37875">
      <w:pPr>
        <w:pStyle w:val="Heading2"/>
        <w:tabs>
          <w:tab w:val="clear" w:pos="1994"/>
          <w:tab w:val="num" w:pos="709"/>
        </w:tabs>
        <w:ind w:hanging="1994"/>
      </w:pPr>
      <w:bookmarkStart w:id="20" w:name="_Toc96695903"/>
      <w:r>
        <w:lastRenderedPageBreak/>
        <w:t xml:space="preserve">Register of </w:t>
      </w:r>
      <w:r w:rsidR="00CE624F">
        <w:t>As Built Assets</w:t>
      </w:r>
      <w:bookmarkEnd w:id="20"/>
    </w:p>
    <w:p w14:paraId="07E5D7A2" w14:textId="12C474EE" w:rsidR="00E37B1F" w:rsidRPr="00087012" w:rsidRDefault="00E37B1F" w:rsidP="004D47CE">
      <w:pPr>
        <w:jc w:val="both"/>
      </w:pPr>
      <w:bookmarkStart w:id="21" w:name="_Toc78182534"/>
      <w:r w:rsidRPr="00087012">
        <w:t xml:space="preserve">The </w:t>
      </w:r>
      <w:r w:rsidR="005A2F8F">
        <w:t>Project</w:t>
      </w:r>
      <w:r w:rsidRPr="00087012">
        <w:t xml:space="preserve"> shall provide a list of all </w:t>
      </w:r>
      <w:r>
        <w:t xml:space="preserve">environment </w:t>
      </w:r>
      <w:r w:rsidRPr="00087012">
        <w:t>assets that form part of the Works.</w:t>
      </w:r>
    </w:p>
    <w:p w14:paraId="178E1CF9" w14:textId="15C67DBE" w:rsidR="00E37B1F" w:rsidRDefault="00E37B1F" w:rsidP="004D47CE">
      <w:pPr>
        <w:jc w:val="both"/>
      </w:pPr>
      <w:r>
        <w:t xml:space="preserve">The </w:t>
      </w:r>
      <w:r w:rsidR="005A2F8F">
        <w:t>Project</w:t>
      </w:r>
      <w:r>
        <w:t xml:space="preserve"> shall document any changed, altered, decommissioned and new environmental assets to be issued as the As-Built Asset List. </w:t>
      </w:r>
    </w:p>
    <w:p w14:paraId="41FA3BFF" w14:textId="7AD2AD19" w:rsidR="00E37B1F" w:rsidRDefault="00E37B1F" w:rsidP="004D47CE">
      <w:pPr>
        <w:jc w:val="both"/>
      </w:pPr>
      <w:r>
        <w:t xml:space="preserve">The </w:t>
      </w:r>
      <w:r w:rsidR="005A2F8F">
        <w:t>Project</w:t>
      </w:r>
      <w:r>
        <w:t xml:space="preserve"> shall list all as-built environment assets and provide descriptions in Table 3. </w:t>
      </w:r>
    </w:p>
    <w:p w14:paraId="37DC80AD" w14:textId="77777777" w:rsidR="00E37B1F" w:rsidRDefault="00E37B1F" w:rsidP="004D47CE">
      <w:pPr>
        <w:jc w:val="both"/>
      </w:pPr>
      <w:r>
        <w:t xml:space="preserve">Examples of environment assets are listed in Table 4. </w:t>
      </w:r>
    </w:p>
    <w:p w14:paraId="21C28F66" w14:textId="186E0822" w:rsidR="002D4209" w:rsidRDefault="002D4209" w:rsidP="002D4209">
      <w:pPr>
        <w:pStyle w:val="Caption"/>
      </w:pPr>
      <w:bookmarkStart w:id="22" w:name="_Toc96695933"/>
      <w:r>
        <w:t xml:space="preserve">Table </w:t>
      </w:r>
      <w:r w:rsidR="00230FC4">
        <w:fldChar w:fldCharType="begin"/>
      </w:r>
      <w:r w:rsidR="00230FC4">
        <w:instrText xml:space="preserve"> SEQ Table \* ARABIC </w:instrText>
      </w:r>
      <w:r w:rsidR="00230FC4">
        <w:fldChar w:fldCharType="separate"/>
      </w:r>
      <w:r w:rsidR="004E793C">
        <w:rPr>
          <w:noProof/>
        </w:rPr>
        <w:t>3</w:t>
      </w:r>
      <w:r w:rsidR="00230FC4">
        <w:rPr>
          <w:noProof/>
        </w:rPr>
        <w:fldChar w:fldCharType="end"/>
      </w:r>
      <w:r>
        <w:t xml:space="preserve"> - Asset List</w:t>
      </w:r>
      <w:bookmarkEnd w:id="21"/>
      <w:bookmarkEnd w:id="22"/>
    </w:p>
    <w:tbl>
      <w:tblPr>
        <w:tblStyle w:val="ARTC-IRSimpleTable"/>
        <w:tblW w:w="0" w:type="auto"/>
        <w:tblLook w:val="04A0" w:firstRow="1" w:lastRow="0" w:firstColumn="1" w:lastColumn="0" w:noHBand="0" w:noVBand="1"/>
      </w:tblPr>
      <w:tblGrid>
        <w:gridCol w:w="2825"/>
        <w:gridCol w:w="709"/>
        <w:gridCol w:w="6084"/>
      </w:tblGrid>
      <w:tr w:rsidR="002D4209" w14:paraId="2DEC44DF" w14:textId="77777777" w:rsidTr="00DA4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E6E6E6"/>
          </w:tcPr>
          <w:p w14:paraId="4003EDE2" w14:textId="77777777" w:rsidR="002D4209" w:rsidRPr="00E64EC6" w:rsidRDefault="002D4209" w:rsidP="002D4209">
            <w:pPr>
              <w:spacing w:before="0" w:line="240" w:lineRule="auto"/>
              <w:rPr>
                <w:color w:val="auto"/>
                <w:sz w:val="16"/>
                <w:szCs w:val="16"/>
              </w:rPr>
            </w:pPr>
            <w:r w:rsidRPr="00E64EC6">
              <w:rPr>
                <w:color w:val="auto"/>
                <w:sz w:val="16"/>
                <w:szCs w:val="16"/>
              </w:rPr>
              <w:t>Document NUmber</w:t>
            </w:r>
          </w:p>
        </w:tc>
        <w:tc>
          <w:tcPr>
            <w:tcW w:w="709" w:type="dxa"/>
            <w:shd w:val="clear" w:color="auto" w:fill="E6E6E6"/>
          </w:tcPr>
          <w:p w14:paraId="71C9C8EC" w14:textId="77777777" w:rsidR="002D4209" w:rsidRPr="00E64EC6" w:rsidRDefault="002D4209" w:rsidP="002D4209">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Rev</w:t>
            </w:r>
          </w:p>
        </w:tc>
        <w:tc>
          <w:tcPr>
            <w:tcW w:w="6084" w:type="dxa"/>
            <w:shd w:val="clear" w:color="auto" w:fill="E6E6E6"/>
          </w:tcPr>
          <w:p w14:paraId="652DED0F" w14:textId="77777777" w:rsidR="002D4209" w:rsidRPr="00E64EC6" w:rsidRDefault="002D4209" w:rsidP="002D4209">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Description</w:t>
            </w:r>
          </w:p>
        </w:tc>
      </w:tr>
      <w:tr w:rsidR="002D4209" w14:paraId="380A6839"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auto"/>
          </w:tcPr>
          <w:p w14:paraId="10D53FDD" w14:textId="31D0FC2B" w:rsidR="002D4209" w:rsidRDefault="002D4209" w:rsidP="002D4209">
            <w:pPr>
              <w:spacing w:before="0" w:line="240" w:lineRule="auto"/>
            </w:pPr>
          </w:p>
        </w:tc>
        <w:tc>
          <w:tcPr>
            <w:tcW w:w="709" w:type="dxa"/>
            <w:shd w:val="clear" w:color="auto" w:fill="auto"/>
          </w:tcPr>
          <w:p w14:paraId="7075C69F" w14:textId="39DB6C28" w:rsidR="002D4209" w:rsidRDefault="002D4209" w:rsidP="002D4209">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654C37ED" w14:textId="1BD79E2A" w:rsidR="002D4209" w:rsidRDefault="002D4209" w:rsidP="002D4209">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D4209" w14:paraId="68BB30E9" w14:textId="77777777" w:rsidTr="00DA46E4">
        <w:tc>
          <w:tcPr>
            <w:cnfStyle w:val="001000000000" w:firstRow="0" w:lastRow="0" w:firstColumn="1" w:lastColumn="0" w:oddVBand="0" w:evenVBand="0" w:oddHBand="0" w:evenHBand="0" w:firstRowFirstColumn="0" w:firstRowLastColumn="0" w:lastRowFirstColumn="0" w:lastRowLastColumn="0"/>
            <w:tcW w:w="2825" w:type="dxa"/>
            <w:shd w:val="clear" w:color="auto" w:fill="auto"/>
          </w:tcPr>
          <w:p w14:paraId="024D267B" w14:textId="77777777" w:rsidR="002D4209" w:rsidRDefault="002D4209" w:rsidP="002D4209">
            <w:pPr>
              <w:spacing w:before="0" w:line="240" w:lineRule="auto"/>
            </w:pPr>
          </w:p>
        </w:tc>
        <w:tc>
          <w:tcPr>
            <w:tcW w:w="709" w:type="dxa"/>
            <w:shd w:val="clear" w:color="auto" w:fill="auto"/>
          </w:tcPr>
          <w:p w14:paraId="64C9F301" w14:textId="77777777" w:rsidR="002D4209" w:rsidRDefault="002D4209" w:rsidP="002D4209">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327C61A8" w14:textId="77777777" w:rsidR="002D4209" w:rsidRDefault="002D4209" w:rsidP="002D4209">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755EDD8C" w14:textId="635CDD44" w:rsidR="00E37B1F" w:rsidRDefault="00E37B1F" w:rsidP="00E37B1F">
      <w:pPr>
        <w:pStyle w:val="Caption"/>
      </w:pPr>
      <w:bookmarkStart w:id="23" w:name="_Toc78294648"/>
      <w:bookmarkStart w:id="24" w:name="_Toc96695934"/>
      <w:r>
        <w:t xml:space="preserve">Table </w:t>
      </w:r>
      <w:r w:rsidR="00230FC4">
        <w:fldChar w:fldCharType="begin"/>
      </w:r>
      <w:r w:rsidR="00230FC4">
        <w:instrText xml:space="preserve"> SEQ Table \* ARABIC </w:instrText>
      </w:r>
      <w:r w:rsidR="00230FC4">
        <w:fldChar w:fldCharType="separate"/>
      </w:r>
      <w:r w:rsidR="004E793C">
        <w:rPr>
          <w:noProof/>
        </w:rPr>
        <w:t>4</w:t>
      </w:r>
      <w:r w:rsidR="00230FC4">
        <w:rPr>
          <w:noProof/>
        </w:rPr>
        <w:fldChar w:fldCharType="end"/>
      </w:r>
      <w:r>
        <w:rPr>
          <w:noProof/>
        </w:rPr>
        <w:t>:</w:t>
      </w:r>
      <w:r>
        <w:t xml:space="preserve"> As-Built Environment Asset Examples</w:t>
      </w:r>
      <w:bookmarkEnd w:id="23"/>
      <w:bookmarkEnd w:id="24"/>
    </w:p>
    <w:tbl>
      <w:tblPr>
        <w:tblStyle w:val="ARTC-IRSimpleTable"/>
        <w:tblW w:w="5000" w:type="pct"/>
        <w:tblLook w:val="04A0" w:firstRow="1" w:lastRow="0" w:firstColumn="1" w:lastColumn="0" w:noHBand="0" w:noVBand="1"/>
      </w:tblPr>
      <w:tblGrid>
        <w:gridCol w:w="2117"/>
        <w:gridCol w:w="3685"/>
        <w:gridCol w:w="3817"/>
      </w:tblGrid>
      <w:tr w:rsidR="00E37B1F" w:rsidRPr="00E64EC6" w14:paraId="784F2F42" w14:textId="77777777" w:rsidTr="00DA46E4">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00" w:type="pct"/>
            <w:shd w:val="clear" w:color="auto" w:fill="E6E6E6"/>
          </w:tcPr>
          <w:p w14:paraId="5366402A" w14:textId="77777777" w:rsidR="00E37B1F" w:rsidRPr="00E64EC6" w:rsidRDefault="00E37B1F" w:rsidP="00E37B1F">
            <w:pPr>
              <w:spacing w:before="0" w:line="240" w:lineRule="auto"/>
              <w:rPr>
                <w:color w:val="auto"/>
                <w:sz w:val="16"/>
                <w:szCs w:val="16"/>
              </w:rPr>
            </w:pPr>
            <w:r w:rsidRPr="00E64EC6">
              <w:rPr>
                <w:color w:val="auto"/>
                <w:sz w:val="16"/>
                <w:szCs w:val="16"/>
              </w:rPr>
              <w:t>Equipment Description 1</w:t>
            </w:r>
          </w:p>
        </w:tc>
        <w:tc>
          <w:tcPr>
            <w:tcW w:w="1915" w:type="pct"/>
            <w:shd w:val="clear" w:color="auto" w:fill="E6E6E6"/>
          </w:tcPr>
          <w:p w14:paraId="14B8724A" w14:textId="77777777" w:rsidR="00E37B1F" w:rsidRPr="00E64EC6" w:rsidRDefault="00E37B1F" w:rsidP="00E37B1F">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Equipment Description 2</w:t>
            </w:r>
          </w:p>
        </w:tc>
        <w:tc>
          <w:tcPr>
            <w:tcW w:w="1984" w:type="pct"/>
            <w:shd w:val="clear" w:color="auto" w:fill="E6E6E6"/>
          </w:tcPr>
          <w:p w14:paraId="03052AFF" w14:textId="77777777" w:rsidR="00E37B1F" w:rsidRPr="00E64EC6" w:rsidRDefault="00E37B1F" w:rsidP="00E37B1F">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 xml:space="preserve">Requirements </w:t>
            </w:r>
          </w:p>
        </w:tc>
      </w:tr>
      <w:tr w:rsidR="00E37B1F" w:rsidRPr="00E64EC6" w14:paraId="71618B36" w14:textId="77777777" w:rsidTr="00DA46E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tcPr>
          <w:p w14:paraId="10D4E0C8" w14:textId="77777777" w:rsidR="00E37B1F" w:rsidRPr="00E64EC6" w:rsidRDefault="00E37B1F" w:rsidP="00E64EC6">
            <w:pPr>
              <w:rPr>
                <w:sz w:val="16"/>
                <w:szCs w:val="16"/>
              </w:rPr>
            </w:pPr>
            <w:r w:rsidRPr="00E64EC6">
              <w:rPr>
                <w:sz w:val="16"/>
                <w:szCs w:val="16"/>
              </w:rPr>
              <w:t xml:space="preserve">At property treatments </w:t>
            </w:r>
          </w:p>
        </w:tc>
        <w:tc>
          <w:tcPr>
            <w:tcW w:w="1915" w:type="pct"/>
            <w:shd w:val="clear" w:color="auto" w:fill="auto"/>
          </w:tcPr>
          <w:p w14:paraId="51C00F21"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At property treatments are mitigation measures to reduce the impacts from the network and include noise walls, window treatments for noise, reverse cycle air-conditioning, visual amenity barriers such as trees. </w:t>
            </w:r>
          </w:p>
        </w:tc>
        <w:tc>
          <w:tcPr>
            <w:tcW w:w="1984" w:type="pct"/>
            <w:shd w:val="clear" w:color="auto" w:fill="auto"/>
          </w:tcPr>
          <w:p w14:paraId="501140DA"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GPS location.</w:t>
            </w:r>
          </w:p>
          <w:p w14:paraId="145A9061" w14:textId="16F66756"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As-built information such as provider specifications, landholder agreement information and photo of installed assets.  </w:t>
            </w:r>
          </w:p>
        </w:tc>
      </w:tr>
      <w:tr w:rsidR="00E37B1F" w:rsidRPr="00E64EC6" w14:paraId="71FF04B2" w14:textId="77777777" w:rsidTr="00DA46E4">
        <w:trPr>
          <w:trHeight w:val="223"/>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tcPr>
          <w:p w14:paraId="46269CBD" w14:textId="77777777" w:rsidR="00E37B1F" w:rsidRPr="00E64EC6" w:rsidRDefault="00E37B1F" w:rsidP="00E64EC6">
            <w:pPr>
              <w:rPr>
                <w:sz w:val="16"/>
                <w:szCs w:val="16"/>
              </w:rPr>
            </w:pPr>
            <w:r w:rsidRPr="00E64EC6">
              <w:rPr>
                <w:sz w:val="16"/>
                <w:szCs w:val="16"/>
              </w:rPr>
              <w:t>Landscape</w:t>
            </w:r>
          </w:p>
        </w:tc>
        <w:tc>
          <w:tcPr>
            <w:tcW w:w="1915" w:type="pct"/>
            <w:shd w:val="clear" w:color="auto" w:fill="auto"/>
          </w:tcPr>
          <w:p w14:paraId="5257DDE5" w14:textId="77777777" w:rsidR="00E37B1F" w:rsidRPr="00E64EC6" w:rsidRDefault="00E37B1F" w:rsidP="00E64E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Rehabilitation or reinstatement works as a result of ground disturbance for construction.</w:t>
            </w:r>
          </w:p>
        </w:tc>
        <w:tc>
          <w:tcPr>
            <w:tcW w:w="1984" w:type="pct"/>
            <w:shd w:val="clear" w:color="auto" w:fill="auto"/>
          </w:tcPr>
          <w:p w14:paraId="0FE86EDD" w14:textId="77777777" w:rsidR="00E37B1F" w:rsidRPr="00E64EC6" w:rsidRDefault="00E37B1F" w:rsidP="00E64E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Contractor shall provide details of soil ameliorants, pesticide use, vegetation planted, polygon shapefile of treated location. </w:t>
            </w:r>
          </w:p>
          <w:p w14:paraId="62F1D180" w14:textId="77777777" w:rsidR="00E37B1F" w:rsidRPr="00E64EC6" w:rsidRDefault="00E37B1F" w:rsidP="00E64E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p>
        </w:tc>
      </w:tr>
      <w:tr w:rsidR="00E37B1F" w:rsidRPr="00E64EC6" w14:paraId="01A37C44" w14:textId="77777777" w:rsidTr="00DA46E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tcPr>
          <w:p w14:paraId="5F6421C4" w14:textId="77777777" w:rsidR="00E37B1F" w:rsidRPr="00E64EC6" w:rsidRDefault="00E37B1F" w:rsidP="00E64EC6">
            <w:pPr>
              <w:rPr>
                <w:sz w:val="16"/>
                <w:szCs w:val="16"/>
              </w:rPr>
            </w:pPr>
            <w:r w:rsidRPr="00E64EC6">
              <w:rPr>
                <w:sz w:val="16"/>
                <w:szCs w:val="16"/>
              </w:rPr>
              <w:t>Contamination and remediation areas</w:t>
            </w:r>
          </w:p>
        </w:tc>
        <w:tc>
          <w:tcPr>
            <w:tcW w:w="1915" w:type="pct"/>
            <w:shd w:val="clear" w:color="auto" w:fill="auto"/>
          </w:tcPr>
          <w:p w14:paraId="1F7034D8"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Areas that have previously been contaminated and have been remediated.</w:t>
            </w:r>
          </w:p>
        </w:tc>
        <w:tc>
          <w:tcPr>
            <w:tcW w:w="1984" w:type="pct"/>
            <w:shd w:val="clear" w:color="auto" w:fill="auto"/>
          </w:tcPr>
          <w:p w14:paraId="2EA817BD"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Contractor shall provide contamination reports associated with the remediation, waste removal receipts, polygon shapefile of remediated location. </w:t>
            </w:r>
          </w:p>
        </w:tc>
      </w:tr>
      <w:tr w:rsidR="00E37B1F" w:rsidRPr="00E64EC6" w14:paraId="11D9C8CE" w14:textId="77777777" w:rsidTr="00DA46E4">
        <w:trPr>
          <w:trHeight w:val="223"/>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tcPr>
          <w:p w14:paraId="77E2DE91" w14:textId="77777777" w:rsidR="00E37B1F" w:rsidRPr="00E64EC6" w:rsidRDefault="00E37B1F" w:rsidP="00E64EC6">
            <w:pPr>
              <w:rPr>
                <w:sz w:val="16"/>
                <w:szCs w:val="16"/>
              </w:rPr>
            </w:pPr>
            <w:r w:rsidRPr="00E64EC6">
              <w:rPr>
                <w:sz w:val="16"/>
                <w:szCs w:val="16"/>
              </w:rPr>
              <w:t>Heritage items</w:t>
            </w:r>
          </w:p>
        </w:tc>
        <w:tc>
          <w:tcPr>
            <w:tcW w:w="1915" w:type="pct"/>
            <w:shd w:val="clear" w:color="auto" w:fill="auto"/>
          </w:tcPr>
          <w:p w14:paraId="558164C6" w14:textId="77777777" w:rsidR="00E37B1F" w:rsidRPr="00E64EC6" w:rsidRDefault="00E37B1F" w:rsidP="00E64E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Items or locations that have been identified as either European or Aboriginal Heritage Sites. </w:t>
            </w:r>
          </w:p>
        </w:tc>
        <w:tc>
          <w:tcPr>
            <w:tcW w:w="1984" w:type="pct"/>
            <w:shd w:val="clear" w:color="auto" w:fill="auto"/>
          </w:tcPr>
          <w:p w14:paraId="6003EE4C" w14:textId="77777777" w:rsidR="00E37B1F" w:rsidRPr="00E64EC6" w:rsidRDefault="00E37B1F" w:rsidP="00E64E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The Contractor shall provide records of location and treatment of sites/items such as barricades, salvage, associated dilapidation surveys or any other information captured as part of an AHIMS and any other report prepared for the purposes of heritage under the SSI.</w:t>
            </w:r>
          </w:p>
        </w:tc>
      </w:tr>
      <w:tr w:rsidR="00E37B1F" w:rsidRPr="00E64EC6" w14:paraId="1B389891" w14:textId="77777777" w:rsidTr="00DA46E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tcPr>
          <w:p w14:paraId="6AF94F97" w14:textId="77777777" w:rsidR="00E37B1F" w:rsidRPr="00E64EC6" w:rsidRDefault="00E37B1F" w:rsidP="00E64EC6">
            <w:pPr>
              <w:rPr>
                <w:sz w:val="16"/>
                <w:szCs w:val="16"/>
              </w:rPr>
            </w:pPr>
            <w:r w:rsidRPr="00E64EC6">
              <w:rPr>
                <w:sz w:val="16"/>
                <w:szCs w:val="16"/>
              </w:rPr>
              <w:t>Fauna furniture</w:t>
            </w:r>
          </w:p>
        </w:tc>
        <w:tc>
          <w:tcPr>
            <w:tcW w:w="1915" w:type="pct"/>
            <w:shd w:val="clear" w:color="auto" w:fill="auto"/>
          </w:tcPr>
          <w:p w14:paraId="796F3C01"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Fauna crossings, culvert crossings such as koala crossings, habitat enhancement sites.</w:t>
            </w:r>
          </w:p>
        </w:tc>
        <w:tc>
          <w:tcPr>
            <w:tcW w:w="1984" w:type="pct"/>
            <w:shd w:val="clear" w:color="auto" w:fill="auto"/>
          </w:tcPr>
          <w:p w14:paraId="3B5DDEC9"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The Contractor shall provide information such as GPS location, KM location, drawing or diagram and photo of installed asset.  </w:t>
            </w:r>
          </w:p>
        </w:tc>
      </w:tr>
      <w:tr w:rsidR="00E37B1F" w:rsidRPr="00E64EC6" w14:paraId="5E31D94F" w14:textId="77777777" w:rsidTr="00DA46E4">
        <w:trPr>
          <w:trHeight w:val="223"/>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tcPr>
          <w:p w14:paraId="6541BA75" w14:textId="77777777" w:rsidR="00E37B1F" w:rsidRPr="00E64EC6" w:rsidRDefault="00E37B1F" w:rsidP="00E64EC6">
            <w:pPr>
              <w:rPr>
                <w:sz w:val="16"/>
                <w:szCs w:val="16"/>
              </w:rPr>
            </w:pPr>
            <w:r w:rsidRPr="00E64EC6">
              <w:rPr>
                <w:sz w:val="16"/>
                <w:szCs w:val="16"/>
              </w:rPr>
              <w:t>Waste material sites</w:t>
            </w:r>
          </w:p>
        </w:tc>
        <w:tc>
          <w:tcPr>
            <w:tcW w:w="1915" w:type="pct"/>
            <w:shd w:val="clear" w:color="auto" w:fill="auto"/>
          </w:tcPr>
          <w:p w14:paraId="259AF4CB" w14:textId="77777777" w:rsidR="00E37B1F" w:rsidRPr="00E64EC6" w:rsidRDefault="00E37B1F" w:rsidP="00E64E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 xml:space="preserve">Waste material sites includes ballast stockpiles retained for beneficial re-use, composted or landscaping materials. </w:t>
            </w:r>
          </w:p>
        </w:tc>
        <w:tc>
          <w:tcPr>
            <w:tcW w:w="1984" w:type="pct"/>
            <w:shd w:val="clear" w:color="auto" w:fill="auto"/>
          </w:tcPr>
          <w:p w14:paraId="44ADE4DD" w14:textId="77777777" w:rsidR="00E37B1F" w:rsidRPr="00E64EC6" w:rsidRDefault="00E37B1F" w:rsidP="00E64E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The Contractor shall provide information relating to the type of waste and report on its origin, GPS location, volume of material, date acquired, landholder agreements regarding the material if applicable.</w:t>
            </w:r>
          </w:p>
        </w:tc>
      </w:tr>
      <w:tr w:rsidR="00E37B1F" w:rsidRPr="00E64EC6" w14:paraId="32B0E5C4" w14:textId="77777777" w:rsidTr="00DA46E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tcPr>
          <w:p w14:paraId="396AA289" w14:textId="77777777" w:rsidR="00E37B1F" w:rsidRPr="00E64EC6" w:rsidRDefault="00E37B1F" w:rsidP="00E64EC6">
            <w:pPr>
              <w:rPr>
                <w:sz w:val="16"/>
                <w:szCs w:val="16"/>
              </w:rPr>
            </w:pPr>
            <w:r w:rsidRPr="00E64EC6">
              <w:rPr>
                <w:sz w:val="16"/>
                <w:szCs w:val="16"/>
              </w:rPr>
              <w:t>Monitoring location</w:t>
            </w:r>
          </w:p>
        </w:tc>
        <w:tc>
          <w:tcPr>
            <w:tcW w:w="1915" w:type="pct"/>
            <w:shd w:val="clear" w:color="auto" w:fill="auto"/>
          </w:tcPr>
          <w:p w14:paraId="4AEA3EC1"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Monitoring locations include attended and non-attended monitoring locations for air quality, noise and vibration, flood, ground water, etc.</w:t>
            </w:r>
          </w:p>
        </w:tc>
        <w:tc>
          <w:tcPr>
            <w:tcW w:w="1984" w:type="pct"/>
            <w:shd w:val="clear" w:color="auto" w:fill="auto"/>
          </w:tcPr>
          <w:p w14:paraId="17765BEA" w14:textId="77777777" w:rsidR="00E37B1F" w:rsidRPr="00E64EC6" w:rsidRDefault="00E37B1F" w:rsidP="00E64E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6"/>
                <w:szCs w:val="16"/>
              </w:rPr>
            </w:pPr>
            <w:r w:rsidRPr="00E64EC6">
              <w:rPr>
                <w:rFonts w:eastAsia="Times New Roman" w:cs="Times New Roman"/>
                <w:color w:val="auto"/>
                <w:sz w:val="16"/>
                <w:szCs w:val="16"/>
              </w:rPr>
              <w:t>The Contractor shall provide information on the type of monitors (attended/non-attended, in situ, etc), GPS location, photo of installed monitor or monitoring location, associated reports, maintenance records.</w:t>
            </w:r>
          </w:p>
        </w:tc>
      </w:tr>
    </w:tbl>
    <w:p w14:paraId="51CDB4B4" w14:textId="71B067D3" w:rsidR="0088795B" w:rsidRDefault="0088795B" w:rsidP="00E37875">
      <w:pPr>
        <w:pStyle w:val="Heading2"/>
        <w:tabs>
          <w:tab w:val="clear" w:pos="1994"/>
          <w:tab w:val="num" w:pos="567"/>
        </w:tabs>
        <w:ind w:hanging="1994"/>
      </w:pPr>
      <w:bookmarkStart w:id="25" w:name="_Toc96695904"/>
      <w:r>
        <w:lastRenderedPageBreak/>
        <w:t xml:space="preserve">Register of </w:t>
      </w:r>
      <w:r w:rsidR="00E37B1F">
        <w:t>Sustainability Requirements</w:t>
      </w:r>
      <w:bookmarkEnd w:id="25"/>
    </w:p>
    <w:p w14:paraId="6AFB7BC3" w14:textId="72C8171A" w:rsidR="008D5FFB" w:rsidRDefault="008D5FFB" w:rsidP="00DA46E4">
      <w:pPr>
        <w:jc w:val="both"/>
      </w:pPr>
      <w:bookmarkStart w:id="26" w:name="_Toc78182535"/>
      <w:r>
        <w:t xml:space="preserve">The </w:t>
      </w:r>
      <w:r w:rsidR="005A2F8F">
        <w:t>Project</w:t>
      </w:r>
      <w:r>
        <w:t xml:space="preserve"> shall provide all documentation submitted to the Infrastructure Sustainability Council </w:t>
      </w:r>
      <w:r w:rsidR="00DA46E4">
        <w:t xml:space="preserve">of </w:t>
      </w:r>
      <w:r>
        <w:t xml:space="preserve">Australia (ISC). </w:t>
      </w:r>
    </w:p>
    <w:p w14:paraId="4CC7C9FF" w14:textId="7A43A7D5" w:rsidR="008D5FFB" w:rsidRDefault="008D5FFB" w:rsidP="00DA46E4">
      <w:pPr>
        <w:jc w:val="both"/>
      </w:pPr>
      <w:r>
        <w:t xml:space="preserve">All information is to be submitted to ARTC using Aconex where applicable or other forms of suitable data transfer as agreed by the ARTC Representative. Please note, ARTC will not accept ISC SharePoint as a record of this information. </w:t>
      </w:r>
    </w:p>
    <w:p w14:paraId="279D13AE" w14:textId="188966AC" w:rsidR="008D5FFB" w:rsidRDefault="008D5FFB" w:rsidP="00DA46E4">
      <w:pPr>
        <w:jc w:val="both"/>
      </w:pPr>
      <w:r>
        <w:t xml:space="preserve">In addition to the above, the </w:t>
      </w:r>
      <w:r w:rsidR="005A2F8F">
        <w:t>Project</w:t>
      </w:r>
      <w:r>
        <w:t xml:space="preserve"> shall also provide all documentation that will have ongoing management obligations to the ARTC. </w:t>
      </w:r>
    </w:p>
    <w:p w14:paraId="575325E9" w14:textId="5BE82F7D" w:rsidR="008D5FFB" w:rsidRDefault="008D5FFB" w:rsidP="008D5FFB">
      <w:pPr>
        <w:pStyle w:val="Caption"/>
      </w:pPr>
      <w:bookmarkStart w:id="27" w:name="_Toc78294649"/>
      <w:bookmarkStart w:id="28" w:name="_Toc96695935"/>
      <w:bookmarkEnd w:id="26"/>
      <w:r>
        <w:t xml:space="preserve">Table </w:t>
      </w:r>
      <w:r w:rsidR="00230FC4">
        <w:fldChar w:fldCharType="begin"/>
      </w:r>
      <w:r w:rsidR="00230FC4">
        <w:instrText xml:space="preserve"> SEQ Table \* ARABI</w:instrText>
      </w:r>
      <w:r w:rsidR="00230FC4">
        <w:instrText xml:space="preserve">C </w:instrText>
      </w:r>
      <w:r w:rsidR="00230FC4">
        <w:fldChar w:fldCharType="separate"/>
      </w:r>
      <w:r w:rsidR="004E793C">
        <w:rPr>
          <w:noProof/>
        </w:rPr>
        <w:t>5</w:t>
      </w:r>
      <w:r w:rsidR="00230FC4">
        <w:rPr>
          <w:noProof/>
        </w:rPr>
        <w:fldChar w:fldCharType="end"/>
      </w:r>
      <w:r>
        <w:t>: Register of Documentation Submitted to ISC</w:t>
      </w:r>
      <w:bookmarkEnd w:id="27"/>
      <w:bookmarkEnd w:id="28"/>
    </w:p>
    <w:tbl>
      <w:tblPr>
        <w:tblStyle w:val="ARTC-IRSimpleTable"/>
        <w:tblW w:w="9629" w:type="dxa"/>
        <w:tblLook w:val="04A0" w:firstRow="1" w:lastRow="0" w:firstColumn="1" w:lastColumn="0" w:noHBand="0" w:noVBand="1"/>
      </w:tblPr>
      <w:tblGrid>
        <w:gridCol w:w="2797"/>
        <w:gridCol w:w="6832"/>
      </w:tblGrid>
      <w:tr w:rsidR="008D5FFB" w14:paraId="42A6093D" w14:textId="77777777" w:rsidTr="00DA4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2BE23F13" w14:textId="77777777" w:rsidR="008D5FFB" w:rsidRPr="00E64EC6" w:rsidRDefault="008D5FFB" w:rsidP="008D5FFB">
            <w:pPr>
              <w:spacing w:before="0" w:line="240" w:lineRule="auto"/>
              <w:rPr>
                <w:color w:val="auto"/>
                <w:sz w:val="16"/>
                <w:szCs w:val="16"/>
              </w:rPr>
            </w:pPr>
            <w:r w:rsidRPr="00E64EC6">
              <w:rPr>
                <w:color w:val="auto"/>
                <w:sz w:val="16"/>
                <w:szCs w:val="16"/>
              </w:rPr>
              <w:t>Document Title</w:t>
            </w:r>
          </w:p>
        </w:tc>
        <w:tc>
          <w:tcPr>
            <w:tcW w:w="6832" w:type="dxa"/>
            <w:shd w:val="clear" w:color="auto" w:fill="E6E6E6"/>
          </w:tcPr>
          <w:p w14:paraId="219A972B" w14:textId="77777777" w:rsidR="008D5FFB" w:rsidRPr="00E64EC6" w:rsidRDefault="008D5FFB" w:rsidP="008D5FF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Description</w:t>
            </w:r>
          </w:p>
        </w:tc>
      </w:tr>
      <w:tr w:rsidR="008D5FFB" w14:paraId="2677FCE7"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1A1EC378" w14:textId="77777777" w:rsidR="004E793C" w:rsidRPr="00E64EC6" w:rsidRDefault="004E793C" w:rsidP="008D5FFB">
            <w:pPr>
              <w:spacing w:before="0" w:line="240" w:lineRule="auto"/>
              <w:rPr>
                <w:b w:val="0"/>
                <w:sz w:val="16"/>
                <w:szCs w:val="16"/>
              </w:rPr>
            </w:pPr>
            <w:r w:rsidRPr="00E64EC6">
              <w:rPr>
                <w:sz w:val="16"/>
                <w:szCs w:val="16"/>
              </w:rPr>
              <w:t>Example:</w:t>
            </w:r>
          </w:p>
          <w:p w14:paraId="76BD40F9" w14:textId="5A416724" w:rsidR="008D5FFB" w:rsidRPr="00E64EC6" w:rsidRDefault="008D5FFB" w:rsidP="008D5FFB">
            <w:pPr>
              <w:spacing w:before="0" w:line="240" w:lineRule="auto"/>
              <w:rPr>
                <w:sz w:val="16"/>
                <w:szCs w:val="16"/>
              </w:rPr>
            </w:pPr>
            <w:r w:rsidRPr="00E64EC6">
              <w:rPr>
                <w:sz w:val="16"/>
                <w:szCs w:val="16"/>
              </w:rPr>
              <w:t>Water Tracking Register</w:t>
            </w:r>
          </w:p>
        </w:tc>
        <w:tc>
          <w:tcPr>
            <w:tcW w:w="6832" w:type="dxa"/>
            <w:shd w:val="clear" w:color="auto" w:fill="auto"/>
          </w:tcPr>
          <w:p w14:paraId="5ABC970C" w14:textId="77777777" w:rsidR="004E793C" w:rsidRPr="00E64EC6" w:rsidRDefault="004E793C" w:rsidP="008D5FF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5728C2A" w14:textId="499E58AC" w:rsidR="008D5FFB" w:rsidRPr="00E64EC6"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64EC6">
              <w:rPr>
                <w:b/>
                <w:bCs/>
                <w:sz w:val="16"/>
                <w:szCs w:val="16"/>
              </w:rPr>
              <w:t>Register of water use throughout construction of the project.</w:t>
            </w:r>
          </w:p>
        </w:tc>
      </w:tr>
      <w:tr w:rsidR="008D5FFB" w14:paraId="324A3DBC" w14:textId="77777777" w:rsidTr="00DA46E4">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642DF4FF" w14:textId="77777777" w:rsidR="008D5FFB" w:rsidRDefault="008D5FFB" w:rsidP="008D5FFB">
            <w:pPr>
              <w:spacing w:before="0" w:line="240" w:lineRule="auto"/>
            </w:pPr>
          </w:p>
        </w:tc>
        <w:tc>
          <w:tcPr>
            <w:tcW w:w="6832" w:type="dxa"/>
            <w:shd w:val="clear" w:color="auto" w:fill="auto"/>
          </w:tcPr>
          <w:p w14:paraId="521CB4A0"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8D5FFB" w14:paraId="7FE26B09"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652F2671" w14:textId="77777777" w:rsidR="008D5FFB" w:rsidRDefault="008D5FFB" w:rsidP="008D5FFB">
            <w:pPr>
              <w:spacing w:before="0" w:line="240" w:lineRule="auto"/>
            </w:pPr>
          </w:p>
        </w:tc>
        <w:tc>
          <w:tcPr>
            <w:tcW w:w="6832" w:type="dxa"/>
            <w:shd w:val="clear" w:color="auto" w:fill="auto"/>
          </w:tcPr>
          <w:p w14:paraId="5CE2B263"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8D5FFB" w14:paraId="4F1BFB42" w14:textId="77777777" w:rsidTr="00DA46E4">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2C3127C4" w14:textId="77777777" w:rsidR="008D5FFB" w:rsidRDefault="008D5FFB" w:rsidP="008D5FFB">
            <w:pPr>
              <w:spacing w:before="0" w:line="240" w:lineRule="auto"/>
            </w:pPr>
          </w:p>
        </w:tc>
        <w:tc>
          <w:tcPr>
            <w:tcW w:w="6832" w:type="dxa"/>
            <w:shd w:val="clear" w:color="auto" w:fill="auto"/>
          </w:tcPr>
          <w:p w14:paraId="74CF4877"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8D5FFB" w14:paraId="531CA4D1" w14:textId="77777777" w:rsidTr="00DA46E4">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7F8300E5" w14:textId="77777777" w:rsidR="008D5FFB" w:rsidRDefault="008D5FFB" w:rsidP="008D5FFB">
            <w:pPr>
              <w:spacing w:before="0" w:line="240" w:lineRule="auto"/>
            </w:pPr>
          </w:p>
        </w:tc>
        <w:tc>
          <w:tcPr>
            <w:tcW w:w="6832" w:type="dxa"/>
            <w:shd w:val="clear" w:color="auto" w:fill="auto"/>
          </w:tcPr>
          <w:p w14:paraId="5FC63CF0"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27A4CDEC" w14:textId="64D04B6A" w:rsidR="008D5FFB" w:rsidRDefault="008D5FFB" w:rsidP="008D5FFB">
      <w:pPr>
        <w:pStyle w:val="Caption"/>
      </w:pPr>
      <w:bookmarkStart w:id="29" w:name="_Toc78294650"/>
      <w:bookmarkStart w:id="30" w:name="_Toc96695936"/>
      <w:r>
        <w:t xml:space="preserve">Table </w:t>
      </w:r>
      <w:r w:rsidR="00230FC4">
        <w:fldChar w:fldCharType="begin"/>
      </w:r>
      <w:r w:rsidR="00230FC4">
        <w:instrText xml:space="preserve"> SEQ Table \* ARABIC </w:instrText>
      </w:r>
      <w:r w:rsidR="00230FC4">
        <w:fldChar w:fldCharType="separate"/>
      </w:r>
      <w:r w:rsidR="004E793C">
        <w:rPr>
          <w:noProof/>
        </w:rPr>
        <w:t>6</w:t>
      </w:r>
      <w:r w:rsidR="00230FC4">
        <w:rPr>
          <w:noProof/>
        </w:rPr>
        <w:fldChar w:fldCharType="end"/>
      </w:r>
      <w:r>
        <w:t>: Register of Sustainability Documentation with ongoing Management Obligations</w:t>
      </w:r>
      <w:bookmarkEnd w:id="29"/>
      <w:bookmarkEnd w:id="30"/>
      <w:r>
        <w:t xml:space="preserve"> </w:t>
      </w:r>
    </w:p>
    <w:tbl>
      <w:tblPr>
        <w:tblStyle w:val="ARTC-IRSimpleTable"/>
        <w:tblW w:w="0" w:type="auto"/>
        <w:tblLook w:val="04A0" w:firstRow="1" w:lastRow="0" w:firstColumn="1" w:lastColumn="0" w:noHBand="0" w:noVBand="1"/>
      </w:tblPr>
      <w:tblGrid>
        <w:gridCol w:w="1833"/>
        <w:gridCol w:w="2034"/>
        <w:gridCol w:w="2875"/>
        <w:gridCol w:w="2876"/>
      </w:tblGrid>
      <w:tr w:rsidR="008D5FFB" w14:paraId="45314E25" w14:textId="77777777" w:rsidTr="00DA4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E6E6E6"/>
          </w:tcPr>
          <w:p w14:paraId="787CA51B" w14:textId="35B43CCA" w:rsidR="008D5FFB" w:rsidRPr="00E64EC6" w:rsidRDefault="008D5FFB" w:rsidP="008D5FFB">
            <w:pPr>
              <w:spacing w:before="0" w:line="240" w:lineRule="auto"/>
              <w:rPr>
                <w:color w:val="auto"/>
                <w:sz w:val="16"/>
                <w:szCs w:val="16"/>
              </w:rPr>
            </w:pPr>
            <w:r w:rsidRPr="00E64EC6">
              <w:rPr>
                <w:color w:val="auto"/>
                <w:sz w:val="16"/>
                <w:szCs w:val="16"/>
              </w:rPr>
              <w:t>ISC Credit</w:t>
            </w:r>
          </w:p>
        </w:tc>
        <w:tc>
          <w:tcPr>
            <w:tcW w:w="2034" w:type="dxa"/>
            <w:shd w:val="clear" w:color="auto" w:fill="E6E6E6"/>
          </w:tcPr>
          <w:p w14:paraId="60D6FCDC" w14:textId="77777777" w:rsidR="008D5FFB" w:rsidRPr="00E64EC6" w:rsidRDefault="008D5FFB" w:rsidP="008D5FF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Document Title and Number</w:t>
            </w:r>
          </w:p>
        </w:tc>
        <w:tc>
          <w:tcPr>
            <w:tcW w:w="2875" w:type="dxa"/>
            <w:shd w:val="clear" w:color="auto" w:fill="E6E6E6"/>
          </w:tcPr>
          <w:p w14:paraId="32AF6E19" w14:textId="77777777" w:rsidR="008D5FFB" w:rsidRPr="00E64EC6" w:rsidRDefault="008D5FFB" w:rsidP="008D5FF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color w:val="auto"/>
                <w:sz w:val="16"/>
                <w:szCs w:val="16"/>
              </w:rPr>
            </w:pPr>
            <w:r w:rsidRPr="00E64EC6">
              <w:rPr>
                <w:color w:val="auto"/>
                <w:sz w:val="16"/>
                <w:szCs w:val="16"/>
              </w:rPr>
              <w:t xml:space="preserve">Commitment </w:t>
            </w:r>
          </w:p>
        </w:tc>
        <w:tc>
          <w:tcPr>
            <w:tcW w:w="2876" w:type="dxa"/>
            <w:shd w:val="clear" w:color="auto" w:fill="E6E6E6"/>
          </w:tcPr>
          <w:p w14:paraId="0F1F7752" w14:textId="77777777" w:rsidR="008D5FFB" w:rsidRPr="00E64EC6" w:rsidRDefault="008D5FFB" w:rsidP="008D5FF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 xml:space="preserve">Section Reference and Page Number </w:t>
            </w:r>
          </w:p>
        </w:tc>
      </w:tr>
      <w:tr w:rsidR="008D5FFB" w14:paraId="281B4CB7"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0F8FB49D" w14:textId="77777777" w:rsidR="008D5FFB" w:rsidRDefault="008D5FFB" w:rsidP="008D5FFB">
            <w:pPr>
              <w:spacing w:before="0" w:line="240" w:lineRule="auto"/>
            </w:pPr>
          </w:p>
        </w:tc>
        <w:tc>
          <w:tcPr>
            <w:tcW w:w="2034" w:type="dxa"/>
            <w:shd w:val="clear" w:color="auto" w:fill="auto"/>
          </w:tcPr>
          <w:p w14:paraId="1710B657"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5" w:type="dxa"/>
            <w:shd w:val="clear" w:color="auto" w:fill="auto"/>
          </w:tcPr>
          <w:p w14:paraId="772FF022"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6" w:type="dxa"/>
            <w:shd w:val="clear" w:color="auto" w:fill="auto"/>
          </w:tcPr>
          <w:p w14:paraId="051C41F7"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8D5FFB" w14:paraId="7993B36C" w14:textId="77777777" w:rsidTr="00DA46E4">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3A5AD3DC" w14:textId="77777777" w:rsidR="008D5FFB" w:rsidRDefault="008D5FFB" w:rsidP="008D5FFB">
            <w:pPr>
              <w:spacing w:before="0" w:line="240" w:lineRule="auto"/>
            </w:pPr>
          </w:p>
        </w:tc>
        <w:tc>
          <w:tcPr>
            <w:tcW w:w="2034" w:type="dxa"/>
            <w:shd w:val="clear" w:color="auto" w:fill="auto"/>
          </w:tcPr>
          <w:p w14:paraId="497E6E6C"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875" w:type="dxa"/>
            <w:shd w:val="clear" w:color="auto" w:fill="auto"/>
          </w:tcPr>
          <w:p w14:paraId="125EF45D"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876" w:type="dxa"/>
            <w:shd w:val="clear" w:color="auto" w:fill="auto"/>
          </w:tcPr>
          <w:p w14:paraId="5FD14011"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8D5FFB" w14:paraId="567CAF2A"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325741FA" w14:textId="77777777" w:rsidR="008D5FFB" w:rsidRDefault="008D5FFB" w:rsidP="008D5FFB">
            <w:pPr>
              <w:spacing w:before="0" w:line="240" w:lineRule="auto"/>
            </w:pPr>
          </w:p>
        </w:tc>
        <w:tc>
          <w:tcPr>
            <w:tcW w:w="2034" w:type="dxa"/>
            <w:shd w:val="clear" w:color="auto" w:fill="auto"/>
          </w:tcPr>
          <w:p w14:paraId="588AE484"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5" w:type="dxa"/>
            <w:shd w:val="clear" w:color="auto" w:fill="auto"/>
          </w:tcPr>
          <w:p w14:paraId="636D8DD8"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6" w:type="dxa"/>
            <w:shd w:val="clear" w:color="auto" w:fill="auto"/>
          </w:tcPr>
          <w:p w14:paraId="7CE774E7"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8D5FFB" w14:paraId="5DADFF1C" w14:textId="77777777" w:rsidTr="00DA46E4">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0858B1CE" w14:textId="77777777" w:rsidR="008D5FFB" w:rsidRDefault="008D5FFB" w:rsidP="008D5FFB">
            <w:pPr>
              <w:spacing w:before="0" w:line="240" w:lineRule="auto"/>
            </w:pPr>
          </w:p>
        </w:tc>
        <w:tc>
          <w:tcPr>
            <w:tcW w:w="2034" w:type="dxa"/>
            <w:shd w:val="clear" w:color="auto" w:fill="auto"/>
          </w:tcPr>
          <w:p w14:paraId="4DA9F39E"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875" w:type="dxa"/>
            <w:shd w:val="clear" w:color="auto" w:fill="auto"/>
          </w:tcPr>
          <w:p w14:paraId="0BF3CEB1"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876" w:type="dxa"/>
            <w:shd w:val="clear" w:color="auto" w:fill="auto"/>
          </w:tcPr>
          <w:p w14:paraId="234D0B0F" w14:textId="77777777" w:rsidR="008D5FFB" w:rsidRDefault="008D5FFB" w:rsidP="008D5FF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8D5FFB" w14:paraId="25B962D7"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7720CC01" w14:textId="77777777" w:rsidR="008D5FFB" w:rsidRDefault="008D5FFB" w:rsidP="008D5FFB">
            <w:pPr>
              <w:spacing w:before="0" w:line="240" w:lineRule="auto"/>
            </w:pPr>
          </w:p>
        </w:tc>
        <w:tc>
          <w:tcPr>
            <w:tcW w:w="2034" w:type="dxa"/>
            <w:shd w:val="clear" w:color="auto" w:fill="auto"/>
          </w:tcPr>
          <w:p w14:paraId="403F45B7"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5" w:type="dxa"/>
            <w:shd w:val="clear" w:color="auto" w:fill="auto"/>
          </w:tcPr>
          <w:p w14:paraId="566240FD"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6" w:type="dxa"/>
            <w:shd w:val="clear" w:color="auto" w:fill="auto"/>
          </w:tcPr>
          <w:p w14:paraId="12641D01" w14:textId="77777777" w:rsidR="008D5FFB" w:rsidRDefault="008D5FFB" w:rsidP="008D5FFB">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29226983" w14:textId="77777777" w:rsidR="00DA46E4" w:rsidRDefault="00DA46E4" w:rsidP="00DA46E4">
      <w:pPr>
        <w:pStyle w:val="Heading2"/>
        <w:numPr>
          <w:ilvl w:val="0"/>
          <w:numId w:val="0"/>
        </w:numPr>
      </w:pPr>
    </w:p>
    <w:p w14:paraId="4DA507F5" w14:textId="77777777" w:rsidR="00DA46E4" w:rsidRDefault="00DA46E4">
      <w:pPr>
        <w:spacing w:before="0" w:line="240" w:lineRule="auto"/>
        <w:rPr>
          <w:rFonts w:cs="Arial"/>
          <w:b/>
          <w:iCs/>
          <w:kern w:val="32"/>
          <w:sz w:val="24"/>
          <w:szCs w:val="24"/>
        </w:rPr>
      </w:pPr>
      <w:r>
        <w:br w:type="page"/>
      </w:r>
    </w:p>
    <w:p w14:paraId="434727CF" w14:textId="28367EA3" w:rsidR="008D5FFB" w:rsidRDefault="00711391" w:rsidP="00711391">
      <w:pPr>
        <w:pStyle w:val="Heading2"/>
        <w:ind w:left="567" w:hanging="567"/>
      </w:pPr>
      <w:bookmarkStart w:id="31" w:name="_Toc96695905"/>
      <w:r>
        <w:lastRenderedPageBreak/>
        <w:t>Register of Defects</w:t>
      </w:r>
      <w:bookmarkEnd w:id="31"/>
      <w:r>
        <w:t xml:space="preserve"> </w:t>
      </w:r>
    </w:p>
    <w:p w14:paraId="325E4D69" w14:textId="37D926D2" w:rsidR="00711391" w:rsidRDefault="00711391" w:rsidP="00DA46E4">
      <w:pPr>
        <w:jc w:val="both"/>
      </w:pPr>
      <w:r>
        <w:t xml:space="preserve">The </w:t>
      </w:r>
      <w:r w:rsidR="005A2F8F">
        <w:t>Project</w:t>
      </w:r>
      <w:r>
        <w:t xml:space="preserve"> shall provide the Defect List. </w:t>
      </w:r>
    </w:p>
    <w:p w14:paraId="66CC7CB3" w14:textId="77777777" w:rsidR="00711391" w:rsidRDefault="00711391" w:rsidP="00DA46E4">
      <w:pPr>
        <w:jc w:val="both"/>
      </w:pPr>
      <w:r>
        <w:t>Any remaining Defects at the time of handover are to be recorded and provided in the Defect List.</w:t>
      </w:r>
    </w:p>
    <w:p w14:paraId="4DD8CAC6" w14:textId="77777777" w:rsidR="00711391" w:rsidRDefault="00711391" w:rsidP="00DA46E4">
      <w:pPr>
        <w:jc w:val="both"/>
      </w:pPr>
      <w:r>
        <w:t>Any Defects identified as part of the Commissioning Phase are to be recorded and closed out in Table 7.</w:t>
      </w:r>
    </w:p>
    <w:p w14:paraId="10E7EF6A" w14:textId="5105D060" w:rsidR="00711391" w:rsidRDefault="00711391" w:rsidP="00DA46E4">
      <w:pPr>
        <w:jc w:val="both"/>
      </w:pPr>
      <w:r>
        <w:t xml:space="preserve">The </w:t>
      </w:r>
      <w:r w:rsidR="005A2F8F">
        <w:t>Project</w:t>
      </w:r>
      <w:r>
        <w:t xml:space="preserve"> shall ensure the </w:t>
      </w:r>
      <w:r w:rsidRPr="00651E28">
        <w:t xml:space="preserve">Defect List meets the requirements specified in Section 2.5 of the Completion and Handover Specification </w:t>
      </w:r>
      <w:bookmarkStart w:id="32" w:name="_Hlk73524345"/>
      <w:r w:rsidR="00DA46E4">
        <w:t>(</w:t>
      </w:r>
      <w:r w:rsidR="005A2F8F">
        <w:t>COR-SP-001</w:t>
      </w:r>
      <w:r w:rsidR="00DA46E4">
        <w:t>).</w:t>
      </w:r>
      <w:r w:rsidR="005A2F8F">
        <w:t xml:space="preserve"> </w:t>
      </w:r>
      <w:bookmarkEnd w:id="32"/>
    </w:p>
    <w:p w14:paraId="70F9C0D9" w14:textId="7F0690CC" w:rsidR="00711391" w:rsidRDefault="00711391" w:rsidP="00711391">
      <w:pPr>
        <w:pStyle w:val="Caption"/>
      </w:pPr>
      <w:bookmarkStart w:id="33" w:name="_Toc78294651"/>
      <w:bookmarkStart w:id="34" w:name="_Toc96695937"/>
      <w:r>
        <w:t xml:space="preserve">Table </w:t>
      </w:r>
      <w:r w:rsidR="00230FC4">
        <w:fldChar w:fldCharType="begin"/>
      </w:r>
      <w:r w:rsidR="00230FC4">
        <w:instrText xml:space="preserve"> SEQ Table \* ARABIC </w:instrText>
      </w:r>
      <w:r w:rsidR="00230FC4">
        <w:fldChar w:fldCharType="separate"/>
      </w:r>
      <w:r w:rsidR="004E793C">
        <w:rPr>
          <w:noProof/>
        </w:rPr>
        <w:t>7</w:t>
      </w:r>
      <w:r w:rsidR="00230FC4">
        <w:rPr>
          <w:noProof/>
        </w:rPr>
        <w:fldChar w:fldCharType="end"/>
      </w:r>
      <w:r>
        <w:rPr>
          <w:noProof/>
        </w:rPr>
        <w:t>:</w:t>
      </w:r>
      <w:r>
        <w:t xml:space="preserve"> Defects List</w:t>
      </w:r>
      <w:bookmarkEnd w:id="33"/>
      <w:bookmarkEnd w:id="34"/>
    </w:p>
    <w:tbl>
      <w:tblPr>
        <w:tblStyle w:val="ARTC-IRSimpleTable"/>
        <w:tblW w:w="0" w:type="auto"/>
        <w:tblLook w:val="04A0" w:firstRow="1" w:lastRow="0" w:firstColumn="1" w:lastColumn="0" w:noHBand="0" w:noVBand="1"/>
      </w:tblPr>
      <w:tblGrid>
        <w:gridCol w:w="2797"/>
        <w:gridCol w:w="737"/>
        <w:gridCol w:w="6084"/>
      </w:tblGrid>
      <w:tr w:rsidR="00711391" w14:paraId="15BDA878" w14:textId="77777777" w:rsidTr="00DA4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386847F5" w14:textId="77777777" w:rsidR="00711391" w:rsidRPr="00E64EC6" w:rsidRDefault="00711391" w:rsidP="00711391">
            <w:pPr>
              <w:spacing w:before="0" w:line="240" w:lineRule="auto"/>
              <w:rPr>
                <w:color w:val="auto"/>
                <w:sz w:val="16"/>
                <w:szCs w:val="16"/>
              </w:rPr>
            </w:pPr>
            <w:r w:rsidRPr="00E64EC6">
              <w:rPr>
                <w:color w:val="auto"/>
                <w:sz w:val="16"/>
                <w:szCs w:val="16"/>
              </w:rPr>
              <w:t>Document NUmber</w:t>
            </w:r>
          </w:p>
        </w:tc>
        <w:tc>
          <w:tcPr>
            <w:tcW w:w="737" w:type="dxa"/>
            <w:shd w:val="clear" w:color="auto" w:fill="E6E6E6"/>
          </w:tcPr>
          <w:p w14:paraId="139D570D" w14:textId="77777777" w:rsidR="00711391" w:rsidRPr="00E64EC6" w:rsidRDefault="00711391" w:rsidP="00711391">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Rev</w:t>
            </w:r>
          </w:p>
        </w:tc>
        <w:tc>
          <w:tcPr>
            <w:tcW w:w="6084" w:type="dxa"/>
            <w:shd w:val="clear" w:color="auto" w:fill="E6E6E6"/>
          </w:tcPr>
          <w:p w14:paraId="1621476C" w14:textId="77777777" w:rsidR="00711391" w:rsidRPr="00E64EC6" w:rsidRDefault="00711391" w:rsidP="00711391">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64EC6">
              <w:rPr>
                <w:color w:val="auto"/>
                <w:sz w:val="16"/>
                <w:szCs w:val="16"/>
              </w:rPr>
              <w:t>Description</w:t>
            </w:r>
          </w:p>
        </w:tc>
      </w:tr>
      <w:tr w:rsidR="00711391" w14:paraId="2C6A0621"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27F4B9D8" w14:textId="77777777" w:rsidR="00711391" w:rsidRPr="00E64EC6" w:rsidRDefault="00711391" w:rsidP="00711391">
            <w:pPr>
              <w:spacing w:before="0" w:line="240" w:lineRule="auto"/>
              <w:rPr>
                <w:b w:val="0"/>
                <w:sz w:val="16"/>
                <w:szCs w:val="16"/>
              </w:rPr>
            </w:pPr>
            <w:r w:rsidRPr="00E64EC6">
              <w:rPr>
                <w:sz w:val="16"/>
                <w:szCs w:val="16"/>
              </w:rPr>
              <w:t>Example:</w:t>
            </w:r>
          </w:p>
          <w:p w14:paraId="728A5A6C" w14:textId="77777777" w:rsidR="00711391" w:rsidRPr="00E64EC6" w:rsidRDefault="00711391" w:rsidP="00711391">
            <w:pPr>
              <w:spacing w:before="0" w:line="240" w:lineRule="auto"/>
              <w:rPr>
                <w:sz w:val="16"/>
                <w:szCs w:val="16"/>
              </w:rPr>
            </w:pPr>
            <w:r w:rsidRPr="00E64EC6">
              <w:rPr>
                <w:sz w:val="16"/>
                <w:szCs w:val="16"/>
              </w:rPr>
              <w:t>260-RG-QDS</w:t>
            </w:r>
          </w:p>
        </w:tc>
        <w:tc>
          <w:tcPr>
            <w:tcW w:w="737" w:type="dxa"/>
            <w:shd w:val="clear" w:color="auto" w:fill="E6E6E6"/>
          </w:tcPr>
          <w:p w14:paraId="40BBE1F6" w14:textId="77777777" w:rsidR="00711391" w:rsidRPr="00E64EC6" w:rsidRDefault="00711391" w:rsidP="00711391">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2D8769C" w14:textId="77777777" w:rsidR="00711391" w:rsidRPr="00E64EC6" w:rsidRDefault="00711391" w:rsidP="00E64EC6">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64EC6">
              <w:rPr>
                <w:b/>
                <w:bCs/>
                <w:sz w:val="16"/>
                <w:szCs w:val="16"/>
              </w:rPr>
              <w:t>0</w:t>
            </w:r>
          </w:p>
        </w:tc>
        <w:tc>
          <w:tcPr>
            <w:tcW w:w="6084" w:type="dxa"/>
            <w:shd w:val="clear" w:color="auto" w:fill="E6E6E6"/>
          </w:tcPr>
          <w:p w14:paraId="454AE2CA" w14:textId="77777777" w:rsidR="00711391" w:rsidRPr="00E64EC6" w:rsidRDefault="00711391" w:rsidP="00711391">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4EB27FD" w14:textId="77777777" w:rsidR="00711391" w:rsidRPr="00E64EC6" w:rsidRDefault="00711391" w:rsidP="00711391">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64EC6">
              <w:rPr>
                <w:b/>
                <w:bCs/>
                <w:sz w:val="16"/>
                <w:szCs w:val="16"/>
              </w:rPr>
              <w:t>Master Defect Register</w:t>
            </w:r>
          </w:p>
        </w:tc>
      </w:tr>
      <w:tr w:rsidR="00711391" w14:paraId="4DE8D472" w14:textId="77777777" w:rsidTr="004D47CE">
        <w:tc>
          <w:tcPr>
            <w:cnfStyle w:val="001000000000" w:firstRow="0" w:lastRow="0" w:firstColumn="1" w:lastColumn="0" w:oddVBand="0" w:evenVBand="0" w:oddHBand="0" w:evenHBand="0" w:firstRowFirstColumn="0" w:firstRowLastColumn="0" w:lastRowFirstColumn="0" w:lastRowLastColumn="0"/>
            <w:tcW w:w="2797" w:type="dxa"/>
          </w:tcPr>
          <w:p w14:paraId="7A79E512" w14:textId="77777777" w:rsidR="00711391" w:rsidRDefault="00711391" w:rsidP="00711391">
            <w:pPr>
              <w:spacing w:before="0" w:line="240" w:lineRule="auto"/>
            </w:pPr>
          </w:p>
        </w:tc>
        <w:tc>
          <w:tcPr>
            <w:tcW w:w="737" w:type="dxa"/>
          </w:tcPr>
          <w:p w14:paraId="3155CF83" w14:textId="77777777" w:rsidR="00711391" w:rsidRDefault="00711391" w:rsidP="00711391">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tcPr>
          <w:p w14:paraId="4406A4B0" w14:textId="77777777" w:rsidR="00711391" w:rsidRDefault="00711391" w:rsidP="00711391">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11391" w14:paraId="787FFEBE"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782AF174" w14:textId="77777777" w:rsidR="00711391" w:rsidRDefault="00711391" w:rsidP="00711391">
            <w:pPr>
              <w:spacing w:before="0" w:line="240" w:lineRule="auto"/>
            </w:pPr>
          </w:p>
        </w:tc>
        <w:tc>
          <w:tcPr>
            <w:tcW w:w="737" w:type="dxa"/>
            <w:shd w:val="clear" w:color="auto" w:fill="auto"/>
          </w:tcPr>
          <w:p w14:paraId="227DD964" w14:textId="77777777" w:rsidR="00711391" w:rsidRDefault="00711391" w:rsidP="00711391">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51099AAF" w14:textId="77777777" w:rsidR="00711391" w:rsidRDefault="00711391" w:rsidP="00711391">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711391" w14:paraId="75A1EA49" w14:textId="77777777" w:rsidTr="00DA46E4">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615CB0B0" w14:textId="77777777" w:rsidR="00711391" w:rsidRDefault="00711391" w:rsidP="00711391">
            <w:pPr>
              <w:spacing w:before="0" w:line="240" w:lineRule="auto"/>
            </w:pPr>
          </w:p>
        </w:tc>
        <w:tc>
          <w:tcPr>
            <w:tcW w:w="737" w:type="dxa"/>
            <w:shd w:val="clear" w:color="auto" w:fill="auto"/>
          </w:tcPr>
          <w:p w14:paraId="3BF33EE8" w14:textId="77777777" w:rsidR="00711391" w:rsidRDefault="00711391" w:rsidP="00711391">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7DC1247E" w14:textId="77777777" w:rsidR="00711391" w:rsidRDefault="00711391" w:rsidP="00711391">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11391" w14:paraId="6755327A"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5FA5DDBE" w14:textId="77777777" w:rsidR="00711391" w:rsidRDefault="00711391" w:rsidP="00711391">
            <w:pPr>
              <w:spacing w:before="0" w:line="240" w:lineRule="auto"/>
            </w:pPr>
          </w:p>
        </w:tc>
        <w:tc>
          <w:tcPr>
            <w:tcW w:w="737" w:type="dxa"/>
            <w:shd w:val="clear" w:color="auto" w:fill="auto"/>
          </w:tcPr>
          <w:p w14:paraId="79389929" w14:textId="77777777" w:rsidR="00711391" w:rsidRDefault="00711391" w:rsidP="00711391">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0B58C39E" w14:textId="77777777" w:rsidR="00711391" w:rsidRDefault="00711391" w:rsidP="00711391">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17F09239" w14:textId="3AA49804" w:rsidR="00711391" w:rsidRDefault="00711391" w:rsidP="008D5FFB">
      <w:pPr>
        <w:spacing w:before="0"/>
        <w:jc w:val="both"/>
      </w:pPr>
    </w:p>
    <w:p w14:paraId="57689856" w14:textId="6BA6049D" w:rsidR="00711391" w:rsidRDefault="00711391" w:rsidP="008D5FFB">
      <w:pPr>
        <w:spacing w:before="0"/>
        <w:jc w:val="both"/>
      </w:pPr>
    </w:p>
    <w:p w14:paraId="47346ACB" w14:textId="77777777" w:rsidR="00711391" w:rsidRPr="00347385" w:rsidRDefault="00711391" w:rsidP="00711391">
      <w:pPr>
        <w:spacing w:before="0"/>
        <w:jc w:val="both"/>
      </w:pPr>
      <w:r>
        <w:br w:type="page"/>
      </w:r>
    </w:p>
    <w:p w14:paraId="6A869EA2" w14:textId="6EC14F01" w:rsidR="00F44402" w:rsidRDefault="00C30B28" w:rsidP="00F44402">
      <w:pPr>
        <w:pStyle w:val="Heading1"/>
        <w:tabs>
          <w:tab w:val="clear" w:pos="6670"/>
          <w:tab w:val="num" w:pos="432"/>
        </w:tabs>
        <w:ind w:left="432"/>
        <w:rPr>
          <w:lang w:val="en-GB"/>
        </w:rPr>
      </w:pPr>
      <w:bookmarkStart w:id="35" w:name="_Toc96695906"/>
      <w:r>
        <w:rPr>
          <w:lang w:val="en-GB"/>
        </w:rPr>
        <w:lastRenderedPageBreak/>
        <w:t>Consistency Assessments</w:t>
      </w:r>
      <w:bookmarkEnd w:id="35"/>
    </w:p>
    <w:p w14:paraId="4BCD73A1" w14:textId="79A45568" w:rsidR="00C30B28" w:rsidRDefault="00C30B28" w:rsidP="00DA46E4">
      <w:pPr>
        <w:jc w:val="both"/>
      </w:pPr>
      <w:bookmarkStart w:id="36" w:name="_Toc78182537"/>
      <w:r>
        <w:t xml:space="preserve">For Environment, Community, Sustainability and Heritage matters, a </w:t>
      </w:r>
      <w:r w:rsidR="00DA46E4">
        <w:t>N</w:t>
      </w:r>
      <w:r>
        <w:t xml:space="preserve">otice of </w:t>
      </w:r>
      <w:r w:rsidR="00DA46E4">
        <w:t>C</w:t>
      </w:r>
      <w:r>
        <w:t>onformance will be provided in the format of Consistency Assessments, where applicable.</w:t>
      </w:r>
    </w:p>
    <w:p w14:paraId="23D9CCF1" w14:textId="75F433DA" w:rsidR="00C30B28" w:rsidRDefault="00C30B28" w:rsidP="00DA46E4">
      <w:pPr>
        <w:jc w:val="both"/>
      </w:pPr>
      <w:r w:rsidRPr="004E672A">
        <w:t xml:space="preserve">At the time of </w:t>
      </w:r>
      <w:r>
        <w:t>commissioning</w:t>
      </w:r>
      <w:r w:rsidRPr="004E672A">
        <w:t xml:space="preserve">, all </w:t>
      </w:r>
      <w:r>
        <w:t>Consistency Assessments</w:t>
      </w:r>
      <w:r w:rsidRPr="004E672A">
        <w:t xml:space="preserve"> </w:t>
      </w:r>
      <w:r w:rsidR="00E64EC6">
        <w:t>shall</w:t>
      </w:r>
      <w:r w:rsidRPr="004E672A">
        <w:t xml:space="preserve"> be closed out and accepted by the ARTC Representative.</w:t>
      </w:r>
      <w:r>
        <w:t xml:space="preserve"> </w:t>
      </w:r>
      <w:r w:rsidR="00E64EC6">
        <w:t>Where Consistency Assessments are not available at the time of commissioning, a close out date shall be agreed by ARTC.</w:t>
      </w:r>
    </w:p>
    <w:p w14:paraId="75981124" w14:textId="18E2748C" w:rsidR="00C30B28" w:rsidRPr="00BD19E8" w:rsidRDefault="00C30B28" w:rsidP="00DA46E4">
      <w:pPr>
        <w:jc w:val="both"/>
      </w:pPr>
      <w:r>
        <w:t xml:space="preserve">The </w:t>
      </w:r>
      <w:r w:rsidR="005A2F8F">
        <w:t>Project</w:t>
      </w:r>
      <w:r>
        <w:t xml:space="preserve"> shall provide a list and record of all Consistency Assessments.</w:t>
      </w:r>
    </w:p>
    <w:p w14:paraId="2A9CA05A" w14:textId="79D188E7" w:rsidR="00C30B28" w:rsidRDefault="00C30B28" w:rsidP="00C30B28">
      <w:pPr>
        <w:pStyle w:val="Caption"/>
      </w:pPr>
      <w:bookmarkStart w:id="37" w:name="_Toc78294653"/>
      <w:bookmarkStart w:id="38" w:name="_Toc96695938"/>
      <w:bookmarkEnd w:id="36"/>
      <w:r>
        <w:t xml:space="preserve">Table </w:t>
      </w:r>
      <w:r w:rsidR="00230FC4">
        <w:fldChar w:fldCharType="begin"/>
      </w:r>
      <w:r w:rsidR="00230FC4">
        <w:instrText xml:space="preserve"> SEQ Table \* ARABIC </w:instrText>
      </w:r>
      <w:r w:rsidR="00230FC4">
        <w:fldChar w:fldCharType="separate"/>
      </w:r>
      <w:r w:rsidR="004E793C">
        <w:rPr>
          <w:noProof/>
        </w:rPr>
        <w:t>8</w:t>
      </w:r>
      <w:r w:rsidR="00230FC4">
        <w:rPr>
          <w:noProof/>
        </w:rPr>
        <w:fldChar w:fldCharType="end"/>
      </w:r>
      <w:r>
        <w:t>: Register of Consistency Assessments</w:t>
      </w:r>
      <w:bookmarkEnd w:id="37"/>
      <w:bookmarkEnd w:id="38"/>
    </w:p>
    <w:tbl>
      <w:tblPr>
        <w:tblStyle w:val="ARTC-IRSimpleTable"/>
        <w:tblW w:w="0" w:type="auto"/>
        <w:tblLook w:val="04A0" w:firstRow="1" w:lastRow="0" w:firstColumn="1" w:lastColumn="0" w:noHBand="0" w:noVBand="1"/>
      </w:tblPr>
      <w:tblGrid>
        <w:gridCol w:w="2684"/>
        <w:gridCol w:w="850"/>
        <w:gridCol w:w="6084"/>
      </w:tblGrid>
      <w:tr w:rsidR="00DA46E4" w14:paraId="4137970A" w14:textId="77777777" w:rsidTr="00DA4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7E72A064" w14:textId="77777777" w:rsidR="00DA46E4" w:rsidRPr="0016101D" w:rsidRDefault="00DA46E4" w:rsidP="00E64EC6">
            <w:pPr>
              <w:spacing w:before="0" w:line="240" w:lineRule="auto"/>
              <w:rPr>
                <w:color w:val="auto"/>
                <w:sz w:val="16"/>
                <w:szCs w:val="16"/>
              </w:rPr>
            </w:pPr>
            <w:r w:rsidRPr="0016101D">
              <w:rPr>
                <w:color w:val="auto"/>
                <w:sz w:val="16"/>
                <w:szCs w:val="16"/>
              </w:rPr>
              <w:t>Document NUmber</w:t>
            </w:r>
          </w:p>
        </w:tc>
        <w:tc>
          <w:tcPr>
            <w:tcW w:w="850" w:type="dxa"/>
            <w:shd w:val="clear" w:color="auto" w:fill="E6E6E6"/>
          </w:tcPr>
          <w:p w14:paraId="0E80109F" w14:textId="77777777" w:rsidR="00DA46E4" w:rsidRPr="0016101D" w:rsidRDefault="00DA46E4" w:rsidP="00E64EC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16101D">
              <w:rPr>
                <w:color w:val="auto"/>
                <w:sz w:val="16"/>
                <w:szCs w:val="16"/>
              </w:rPr>
              <w:t>Rev</w:t>
            </w:r>
          </w:p>
        </w:tc>
        <w:tc>
          <w:tcPr>
            <w:tcW w:w="6084" w:type="dxa"/>
            <w:shd w:val="clear" w:color="auto" w:fill="E6E6E6"/>
          </w:tcPr>
          <w:p w14:paraId="620A53A4" w14:textId="77777777" w:rsidR="00DA46E4" w:rsidRPr="0016101D" w:rsidRDefault="00DA46E4" w:rsidP="00E64EC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16101D">
              <w:rPr>
                <w:color w:val="auto"/>
                <w:sz w:val="16"/>
                <w:szCs w:val="16"/>
              </w:rPr>
              <w:t>Description</w:t>
            </w:r>
          </w:p>
        </w:tc>
      </w:tr>
      <w:tr w:rsidR="00DA46E4" w14:paraId="7943136F"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CAA3A05" w14:textId="77777777" w:rsidR="00DA46E4" w:rsidRPr="0016101D" w:rsidRDefault="00DA46E4" w:rsidP="00E64EC6">
            <w:pPr>
              <w:spacing w:before="0" w:line="240" w:lineRule="auto"/>
              <w:rPr>
                <w:b w:val="0"/>
                <w:sz w:val="16"/>
                <w:szCs w:val="16"/>
              </w:rPr>
            </w:pPr>
            <w:r w:rsidRPr="0016101D">
              <w:rPr>
                <w:sz w:val="16"/>
                <w:szCs w:val="16"/>
              </w:rPr>
              <w:t>Example:</w:t>
            </w:r>
          </w:p>
          <w:p w14:paraId="79808E0E" w14:textId="0DF98FC5" w:rsidR="00DA46E4" w:rsidRPr="0016101D" w:rsidRDefault="00DA46E4" w:rsidP="00E64EC6">
            <w:pPr>
              <w:spacing w:before="0" w:line="240" w:lineRule="auto"/>
              <w:rPr>
                <w:sz w:val="16"/>
                <w:szCs w:val="16"/>
              </w:rPr>
            </w:pPr>
            <w:r w:rsidRPr="0016101D">
              <w:rPr>
                <w:sz w:val="16"/>
                <w:szCs w:val="16"/>
              </w:rPr>
              <w:t>6-0000-260-POP-00-CT-0002</w:t>
            </w:r>
          </w:p>
        </w:tc>
        <w:tc>
          <w:tcPr>
            <w:tcW w:w="850" w:type="dxa"/>
            <w:shd w:val="clear" w:color="auto" w:fill="E6E6E6"/>
          </w:tcPr>
          <w:p w14:paraId="53D6B0C9" w14:textId="77777777" w:rsidR="00DA46E4" w:rsidRPr="0016101D" w:rsidRDefault="00DA46E4" w:rsidP="00E64EC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E48F90A" w14:textId="77777777" w:rsidR="00DA46E4" w:rsidRPr="0016101D" w:rsidRDefault="00DA46E4" w:rsidP="0016101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6101D">
              <w:rPr>
                <w:b/>
                <w:bCs/>
                <w:sz w:val="16"/>
                <w:szCs w:val="16"/>
              </w:rPr>
              <w:t>0</w:t>
            </w:r>
          </w:p>
        </w:tc>
        <w:tc>
          <w:tcPr>
            <w:tcW w:w="6084" w:type="dxa"/>
            <w:shd w:val="clear" w:color="auto" w:fill="E6E6E6"/>
          </w:tcPr>
          <w:p w14:paraId="0086F5AA" w14:textId="77777777" w:rsidR="00DA46E4" w:rsidRPr="0016101D" w:rsidRDefault="00DA46E4" w:rsidP="00E64EC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48B2624" w14:textId="27CA02F6" w:rsidR="00DA46E4" w:rsidRPr="0016101D" w:rsidRDefault="00DA46E4" w:rsidP="00E64EC6">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16101D">
              <w:rPr>
                <w:b/>
                <w:bCs/>
                <w:sz w:val="16"/>
                <w:szCs w:val="16"/>
              </w:rPr>
              <w:t>Contractor Consistency Assessment</w:t>
            </w:r>
          </w:p>
        </w:tc>
      </w:tr>
      <w:tr w:rsidR="00DA46E4" w14:paraId="4AF65B76" w14:textId="77777777" w:rsidTr="00DA46E4">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D4D8542" w14:textId="77777777" w:rsidR="00DA46E4" w:rsidRDefault="00DA46E4" w:rsidP="00E64EC6">
            <w:pPr>
              <w:spacing w:before="0" w:line="240" w:lineRule="auto"/>
            </w:pPr>
          </w:p>
        </w:tc>
        <w:tc>
          <w:tcPr>
            <w:tcW w:w="850" w:type="dxa"/>
            <w:shd w:val="clear" w:color="auto" w:fill="auto"/>
          </w:tcPr>
          <w:p w14:paraId="41FDF93D" w14:textId="77777777" w:rsidR="00DA46E4" w:rsidRDefault="00DA46E4"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474F5ED8" w14:textId="77777777" w:rsidR="00DA46E4" w:rsidRDefault="00DA46E4"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A46E4" w14:paraId="50E91E2C"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81F9349" w14:textId="77777777" w:rsidR="00DA46E4" w:rsidRDefault="00DA46E4" w:rsidP="00E64EC6">
            <w:pPr>
              <w:spacing w:before="0" w:line="240" w:lineRule="auto"/>
            </w:pPr>
          </w:p>
        </w:tc>
        <w:tc>
          <w:tcPr>
            <w:tcW w:w="850" w:type="dxa"/>
            <w:shd w:val="clear" w:color="auto" w:fill="auto"/>
          </w:tcPr>
          <w:p w14:paraId="1E62340F" w14:textId="77777777" w:rsidR="00DA46E4" w:rsidRDefault="00DA46E4"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3873E370" w14:textId="77777777" w:rsidR="00DA46E4" w:rsidRDefault="00DA46E4"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A46E4" w14:paraId="2F3B9FCB" w14:textId="77777777" w:rsidTr="00DA46E4">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A3759B3" w14:textId="77777777" w:rsidR="00DA46E4" w:rsidRDefault="00DA46E4" w:rsidP="00E64EC6">
            <w:pPr>
              <w:spacing w:before="0" w:line="240" w:lineRule="auto"/>
            </w:pPr>
          </w:p>
        </w:tc>
        <w:tc>
          <w:tcPr>
            <w:tcW w:w="850" w:type="dxa"/>
            <w:shd w:val="clear" w:color="auto" w:fill="auto"/>
          </w:tcPr>
          <w:p w14:paraId="5878E817" w14:textId="77777777" w:rsidR="00DA46E4" w:rsidRDefault="00DA46E4"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316C9FCF" w14:textId="77777777" w:rsidR="00DA46E4" w:rsidRDefault="00DA46E4"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A46E4" w14:paraId="1D9C61CB"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D6DEF30" w14:textId="77777777" w:rsidR="00DA46E4" w:rsidRDefault="00DA46E4" w:rsidP="00E64EC6">
            <w:pPr>
              <w:spacing w:before="0" w:line="240" w:lineRule="auto"/>
            </w:pPr>
          </w:p>
        </w:tc>
        <w:tc>
          <w:tcPr>
            <w:tcW w:w="850" w:type="dxa"/>
            <w:shd w:val="clear" w:color="auto" w:fill="auto"/>
          </w:tcPr>
          <w:p w14:paraId="1D7DC002" w14:textId="77777777" w:rsidR="00DA46E4" w:rsidRDefault="00DA46E4"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7C3BCFB6" w14:textId="77777777" w:rsidR="00DA46E4" w:rsidRDefault="00DA46E4"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0CAF4337" w14:textId="6074FBF4" w:rsidR="00F44402" w:rsidRDefault="00C84A06" w:rsidP="0010688C">
      <w:pPr>
        <w:pStyle w:val="Heading1"/>
        <w:tabs>
          <w:tab w:val="clear" w:pos="6670"/>
          <w:tab w:val="num" w:pos="432"/>
        </w:tabs>
        <w:ind w:left="432"/>
        <w:rPr>
          <w:lang w:val="en-GB"/>
        </w:rPr>
      </w:pPr>
      <w:bookmarkStart w:id="39" w:name="_Toc96695907"/>
      <w:r>
        <w:rPr>
          <w:lang w:val="en-GB"/>
        </w:rPr>
        <w:t>Register of Lot</w:t>
      </w:r>
      <w:r w:rsidR="00301894">
        <w:rPr>
          <w:lang w:val="en-GB"/>
        </w:rPr>
        <w:t xml:space="preserve"> Conformance</w:t>
      </w:r>
      <w:r w:rsidR="0010688C">
        <w:rPr>
          <w:lang w:val="en-GB"/>
        </w:rPr>
        <w:t xml:space="preserve"> </w:t>
      </w:r>
      <w:r>
        <w:rPr>
          <w:lang w:val="en-GB"/>
        </w:rPr>
        <w:t>Reports</w:t>
      </w:r>
      <w:bookmarkEnd w:id="39"/>
    </w:p>
    <w:p w14:paraId="69EEF9B4" w14:textId="460FCAD8" w:rsidR="00C84A06" w:rsidRDefault="00C84A06" w:rsidP="00DA46E4">
      <w:pPr>
        <w:jc w:val="both"/>
      </w:pPr>
      <w:bookmarkStart w:id="40" w:name="_Toc78182538"/>
      <w:r w:rsidRPr="00651E28">
        <w:t xml:space="preserve">The </w:t>
      </w:r>
      <w:r w:rsidR="005A2F8F">
        <w:t>Project</w:t>
      </w:r>
      <w:r w:rsidRPr="00651E28">
        <w:t xml:space="preserve"> shall provide </w:t>
      </w:r>
      <w:r>
        <w:t xml:space="preserve">a Lot Conformance Register outlining </w:t>
      </w:r>
      <w:r w:rsidRPr="00651E28">
        <w:t xml:space="preserve">details of all </w:t>
      </w:r>
      <w:r>
        <w:t xml:space="preserve">Lot Conformance Reports for </w:t>
      </w:r>
      <w:r w:rsidR="00DA46E4">
        <w:t xml:space="preserve">the </w:t>
      </w:r>
      <w:r>
        <w:t xml:space="preserve">environment </w:t>
      </w:r>
      <w:r w:rsidR="0016101D">
        <w:t>W</w:t>
      </w:r>
      <w:r>
        <w:t xml:space="preserve">orks. </w:t>
      </w:r>
      <w:r w:rsidRPr="00651E28">
        <w:t xml:space="preserve"> </w:t>
      </w:r>
    </w:p>
    <w:p w14:paraId="0FEE535C" w14:textId="2ADE188C" w:rsidR="00C84A06" w:rsidRPr="00651E28" w:rsidRDefault="00C84A06" w:rsidP="00DA46E4">
      <w:pPr>
        <w:jc w:val="both"/>
      </w:pPr>
      <w:r>
        <w:t xml:space="preserve">Environment lots for fencing, landscaping, topsoil stripping, clearing and grubbing may also be captured in Lot Conformance Reports for the Handover Documentation Package – Civil and Structures. These do not need to be duplicated in this Handover Document Package. </w:t>
      </w:r>
    </w:p>
    <w:p w14:paraId="4500ADDD" w14:textId="0954095C" w:rsidR="00C84A06" w:rsidRPr="00651E28" w:rsidRDefault="00C84A06" w:rsidP="00DA46E4">
      <w:pPr>
        <w:jc w:val="both"/>
      </w:pPr>
      <w:r w:rsidRPr="00651E28">
        <w:t xml:space="preserve">All </w:t>
      </w:r>
      <w:r>
        <w:t>Lot Conformance Reports</w:t>
      </w:r>
      <w:r w:rsidRPr="00651E28">
        <w:t xml:space="preserve"> </w:t>
      </w:r>
      <w:r w:rsidR="0016101D">
        <w:t>shall</w:t>
      </w:r>
      <w:r w:rsidRPr="00651E28">
        <w:t xml:space="preserve"> be accepted by the ARTC Representative.</w:t>
      </w:r>
    </w:p>
    <w:p w14:paraId="14501A66" w14:textId="44CF2300" w:rsidR="00C84A06" w:rsidRDefault="00C84A06" w:rsidP="00C84A06">
      <w:pPr>
        <w:pStyle w:val="Caption"/>
      </w:pPr>
      <w:bookmarkStart w:id="41" w:name="_Toc78294654"/>
      <w:bookmarkStart w:id="42" w:name="_Toc96695939"/>
      <w:bookmarkStart w:id="43" w:name="_Toc30410994"/>
      <w:bookmarkEnd w:id="40"/>
      <w:r>
        <w:t xml:space="preserve">Table </w:t>
      </w:r>
      <w:r w:rsidR="00230FC4">
        <w:fldChar w:fldCharType="begin"/>
      </w:r>
      <w:r w:rsidR="00230FC4">
        <w:instrText xml:space="preserve"> SEQ Table \* ARABIC </w:instrText>
      </w:r>
      <w:r w:rsidR="00230FC4">
        <w:fldChar w:fldCharType="separate"/>
      </w:r>
      <w:r w:rsidR="004E793C">
        <w:rPr>
          <w:noProof/>
        </w:rPr>
        <w:t>9</w:t>
      </w:r>
      <w:r w:rsidR="00230FC4">
        <w:rPr>
          <w:noProof/>
        </w:rPr>
        <w:fldChar w:fldCharType="end"/>
      </w:r>
      <w:r>
        <w:t>:</w:t>
      </w:r>
      <w:r w:rsidRPr="00781D60">
        <w:t xml:space="preserve"> </w:t>
      </w:r>
      <w:r>
        <w:t xml:space="preserve">Register of </w:t>
      </w:r>
      <w:r w:rsidRPr="00781D60">
        <w:t>Lot Conformance Reports</w:t>
      </w:r>
      <w:bookmarkEnd w:id="41"/>
      <w:bookmarkEnd w:id="42"/>
    </w:p>
    <w:tbl>
      <w:tblPr>
        <w:tblStyle w:val="ARTC-IRSimpleTable1"/>
        <w:tblW w:w="0" w:type="auto"/>
        <w:tblLook w:val="04A0" w:firstRow="1" w:lastRow="0" w:firstColumn="1" w:lastColumn="0" w:noHBand="0" w:noVBand="1"/>
      </w:tblPr>
      <w:tblGrid>
        <w:gridCol w:w="2684"/>
        <w:gridCol w:w="1559"/>
        <w:gridCol w:w="5375"/>
      </w:tblGrid>
      <w:tr w:rsidR="00C84A06" w:rsidRPr="00651E28" w14:paraId="423A62B1" w14:textId="77777777" w:rsidTr="00DA4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Mar>
              <w:top w:w="68" w:type="dxa"/>
              <w:left w:w="85" w:type="dxa"/>
              <w:bottom w:w="68" w:type="dxa"/>
              <w:right w:w="85" w:type="dxa"/>
            </w:tcMar>
          </w:tcPr>
          <w:bookmarkEnd w:id="43"/>
          <w:p w14:paraId="60117FB0" w14:textId="77777777" w:rsidR="00C84A06" w:rsidRPr="0016101D" w:rsidRDefault="00C84A06" w:rsidP="00C84A06">
            <w:pPr>
              <w:spacing w:before="0" w:line="240" w:lineRule="auto"/>
              <w:rPr>
                <w:color w:val="auto"/>
                <w:sz w:val="16"/>
                <w:szCs w:val="16"/>
              </w:rPr>
            </w:pPr>
            <w:r w:rsidRPr="0016101D">
              <w:rPr>
                <w:color w:val="auto"/>
                <w:sz w:val="16"/>
                <w:szCs w:val="16"/>
              </w:rPr>
              <w:t>Lot Conformance reports</w:t>
            </w:r>
          </w:p>
        </w:tc>
        <w:tc>
          <w:tcPr>
            <w:tcW w:w="1559" w:type="dxa"/>
            <w:shd w:val="clear" w:color="auto" w:fill="E6E6E6"/>
            <w:tcMar>
              <w:top w:w="68" w:type="dxa"/>
              <w:left w:w="85" w:type="dxa"/>
              <w:bottom w:w="68" w:type="dxa"/>
              <w:right w:w="85" w:type="dxa"/>
            </w:tcMar>
          </w:tcPr>
          <w:p w14:paraId="1A5C6B77" w14:textId="77777777" w:rsidR="00C84A06" w:rsidRPr="0016101D" w:rsidRDefault="00C84A06" w:rsidP="00C84A0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16101D">
              <w:rPr>
                <w:color w:val="auto"/>
                <w:sz w:val="16"/>
                <w:szCs w:val="16"/>
              </w:rPr>
              <w:t>Status</w:t>
            </w:r>
          </w:p>
        </w:tc>
        <w:tc>
          <w:tcPr>
            <w:tcW w:w="5375" w:type="dxa"/>
            <w:shd w:val="clear" w:color="auto" w:fill="E6E6E6"/>
            <w:tcMar>
              <w:top w:w="68" w:type="dxa"/>
              <w:left w:w="85" w:type="dxa"/>
              <w:bottom w:w="68" w:type="dxa"/>
              <w:right w:w="85" w:type="dxa"/>
            </w:tcMar>
          </w:tcPr>
          <w:p w14:paraId="6693769D" w14:textId="77777777" w:rsidR="00C84A06" w:rsidRPr="0016101D" w:rsidRDefault="00C84A06" w:rsidP="00C84A0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16101D">
              <w:rPr>
                <w:color w:val="auto"/>
                <w:sz w:val="16"/>
                <w:szCs w:val="16"/>
              </w:rPr>
              <w:t>Description</w:t>
            </w:r>
          </w:p>
        </w:tc>
      </w:tr>
      <w:tr w:rsidR="00C84A06" w:rsidRPr="00651E28" w14:paraId="39635706"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Mar>
              <w:top w:w="68" w:type="dxa"/>
              <w:left w:w="85" w:type="dxa"/>
              <w:bottom w:w="68" w:type="dxa"/>
              <w:right w:w="85" w:type="dxa"/>
            </w:tcMar>
          </w:tcPr>
          <w:p w14:paraId="54E8EB3A" w14:textId="77777777" w:rsidR="00C84A06" w:rsidRPr="0016101D" w:rsidRDefault="00C84A06" w:rsidP="00C84A06">
            <w:pPr>
              <w:spacing w:before="0" w:line="240" w:lineRule="auto"/>
              <w:rPr>
                <w:b w:val="0"/>
                <w:sz w:val="16"/>
                <w:szCs w:val="16"/>
              </w:rPr>
            </w:pPr>
            <w:r w:rsidRPr="0016101D">
              <w:rPr>
                <w:sz w:val="16"/>
                <w:szCs w:val="16"/>
              </w:rPr>
              <w:t>Example:</w:t>
            </w:r>
          </w:p>
          <w:p w14:paraId="0695027D" w14:textId="77777777" w:rsidR="00C84A06" w:rsidRPr="0016101D" w:rsidRDefault="00C84A06" w:rsidP="00C84A06">
            <w:pPr>
              <w:spacing w:before="0" w:line="240" w:lineRule="auto"/>
              <w:rPr>
                <w:sz w:val="16"/>
                <w:szCs w:val="16"/>
              </w:rPr>
            </w:pPr>
            <w:r w:rsidRPr="0016101D">
              <w:rPr>
                <w:sz w:val="16"/>
                <w:szCs w:val="16"/>
              </w:rPr>
              <w:t>5-0000-260-PEN-00-RG-0001</w:t>
            </w:r>
          </w:p>
        </w:tc>
        <w:tc>
          <w:tcPr>
            <w:tcW w:w="1559" w:type="dxa"/>
            <w:shd w:val="clear" w:color="auto" w:fill="E6E6E6"/>
            <w:tcMar>
              <w:top w:w="68" w:type="dxa"/>
              <w:left w:w="85" w:type="dxa"/>
              <w:bottom w:w="68" w:type="dxa"/>
              <w:right w:w="85" w:type="dxa"/>
            </w:tcMar>
          </w:tcPr>
          <w:p w14:paraId="1D8D36E6" w14:textId="77777777" w:rsidR="00C84A06" w:rsidRPr="0016101D"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4D7FE5F4" w14:textId="77777777" w:rsidR="00C84A06" w:rsidRPr="0016101D"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16101D">
              <w:rPr>
                <w:b/>
                <w:bCs/>
                <w:sz w:val="16"/>
                <w:szCs w:val="16"/>
              </w:rPr>
              <w:t>For Information</w:t>
            </w:r>
          </w:p>
        </w:tc>
        <w:tc>
          <w:tcPr>
            <w:tcW w:w="5375" w:type="dxa"/>
            <w:shd w:val="clear" w:color="auto" w:fill="E6E6E6"/>
            <w:tcMar>
              <w:top w:w="68" w:type="dxa"/>
              <w:left w:w="85" w:type="dxa"/>
              <w:bottom w:w="68" w:type="dxa"/>
              <w:right w:w="85" w:type="dxa"/>
            </w:tcMar>
          </w:tcPr>
          <w:p w14:paraId="3EA597A9" w14:textId="77777777" w:rsidR="00C84A06" w:rsidRPr="0016101D"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71B7F5F3" w14:textId="77777777" w:rsidR="00C84A06" w:rsidRPr="0016101D"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16101D">
              <w:rPr>
                <w:b/>
                <w:bCs/>
                <w:sz w:val="16"/>
                <w:szCs w:val="16"/>
              </w:rPr>
              <w:t>Register of Lot Conformance Reports for N2NS Environment Works</w:t>
            </w:r>
          </w:p>
        </w:tc>
      </w:tr>
      <w:tr w:rsidR="00C84A06" w:rsidRPr="00651E28" w14:paraId="24B07FCA" w14:textId="77777777" w:rsidTr="00DA46E4">
        <w:tc>
          <w:tcPr>
            <w:cnfStyle w:val="001000000000" w:firstRow="0" w:lastRow="0" w:firstColumn="1" w:lastColumn="0" w:oddVBand="0" w:evenVBand="0" w:oddHBand="0" w:evenHBand="0" w:firstRowFirstColumn="0" w:firstRowLastColumn="0" w:lastRowFirstColumn="0" w:lastRowLastColumn="0"/>
            <w:tcW w:w="2684" w:type="dxa"/>
            <w:shd w:val="clear" w:color="auto" w:fill="auto"/>
            <w:tcMar>
              <w:top w:w="68" w:type="dxa"/>
              <w:left w:w="85" w:type="dxa"/>
              <w:bottom w:w="68" w:type="dxa"/>
              <w:right w:w="85" w:type="dxa"/>
            </w:tcMar>
          </w:tcPr>
          <w:p w14:paraId="330E62D0" w14:textId="77777777" w:rsidR="00C84A06" w:rsidRPr="00651E28" w:rsidRDefault="00C84A06" w:rsidP="00C84A06">
            <w:pPr>
              <w:spacing w:before="0" w:line="240" w:lineRule="auto"/>
            </w:pPr>
          </w:p>
        </w:tc>
        <w:tc>
          <w:tcPr>
            <w:tcW w:w="1559" w:type="dxa"/>
            <w:shd w:val="clear" w:color="auto" w:fill="auto"/>
            <w:tcMar>
              <w:top w:w="68" w:type="dxa"/>
              <w:left w:w="85" w:type="dxa"/>
              <w:bottom w:w="68" w:type="dxa"/>
              <w:right w:w="85" w:type="dxa"/>
            </w:tcMar>
          </w:tcPr>
          <w:p w14:paraId="49F1930A" w14:textId="77777777" w:rsidR="00C84A06" w:rsidRPr="00651E28" w:rsidRDefault="00C84A06" w:rsidP="00C84A0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375" w:type="dxa"/>
            <w:shd w:val="clear" w:color="auto" w:fill="auto"/>
            <w:tcMar>
              <w:top w:w="68" w:type="dxa"/>
              <w:left w:w="85" w:type="dxa"/>
              <w:bottom w:w="68" w:type="dxa"/>
              <w:right w:w="85" w:type="dxa"/>
            </w:tcMar>
          </w:tcPr>
          <w:p w14:paraId="53A2B96D" w14:textId="77777777" w:rsidR="00C84A06" w:rsidRPr="00651E28" w:rsidRDefault="00C84A06" w:rsidP="00C84A06">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84A06" w:rsidRPr="00651E28" w14:paraId="46126FD2"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Mar>
              <w:top w:w="68" w:type="dxa"/>
              <w:left w:w="85" w:type="dxa"/>
              <w:bottom w:w="68" w:type="dxa"/>
              <w:right w:w="85" w:type="dxa"/>
            </w:tcMar>
          </w:tcPr>
          <w:p w14:paraId="22231F28" w14:textId="77777777" w:rsidR="00C84A06" w:rsidRPr="00651E28" w:rsidRDefault="00C84A06" w:rsidP="00C84A06">
            <w:pPr>
              <w:spacing w:before="0" w:line="240" w:lineRule="auto"/>
            </w:pPr>
          </w:p>
        </w:tc>
        <w:tc>
          <w:tcPr>
            <w:tcW w:w="1559" w:type="dxa"/>
            <w:shd w:val="clear" w:color="auto" w:fill="auto"/>
            <w:tcMar>
              <w:top w:w="68" w:type="dxa"/>
              <w:left w:w="85" w:type="dxa"/>
              <w:bottom w:w="68" w:type="dxa"/>
              <w:right w:w="85" w:type="dxa"/>
            </w:tcMar>
          </w:tcPr>
          <w:p w14:paraId="386F12E7" w14:textId="77777777" w:rsidR="00C84A06" w:rsidRPr="00651E28"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375" w:type="dxa"/>
            <w:shd w:val="clear" w:color="auto" w:fill="auto"/>
            <w:tcMar>
              <w:top w:w="68" w:type="dxa"/>
              <w:left w:w="85" w:type="dxa"/>
              <w:bottom w:w="68" w:type="dxa"/>
              <w:right w:w="85" w:type="dxa"/>
            </w:tcMar>
          </w:tcPr>
          <w:p w14:paraId="18350BCD" w14:textId="77777777" w:rsidR="00C84A06" w:rsidRPr="00651E28"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C84A06" w:rsidRPr="00651E28" w14:paraId="0D1C1326" w14:textId="77777777" w:rsidTr="00DA46E4">
        <w:tc>
          <w:tcPr>
            <w:cnfStyle w:val="001000000000" w:firstRow="0" w:lastRow="0" w:firstColumn="1" w:lastColumn="0" w:oddVBand="0" w:evenVBand="0" w:oddHBand="0" w:evenHBand="0" w:firstRowFirstColumn="0" w:firstRowLastColumn="0" w:lastRowFirstColumn="0" w:lastRowLastColumn="0"/>
            <w:tcW w:w="2684" w:type="dxa"/>
            <w:shd w:val="clear" w:color="auto" w:fill="auto"/>
            <w:tcMar>
              <w:top w:w="68" w:type="dxa"/>
              <w:left w:w="85" w:type="dxa"/>
              <w:bottom w:w="68" w:type="dxa"/>
              <w:right w:w="85" w:type="dxa"/>
            </w:tcMar>
          </w:tcPr>
          <w:p w14:paraId="4C58958B" w14:textId="77777777" w:rsidR="00C84A06" w:rsidRPr="00651E28" w:rsidRDefault="00C84A06" w:rsidP="00C84A06">
            <w:pPr>
              <w:spacing w:before="0" w:line="240" w:lineRule="auto"/>
            </w:pPr>
          </w:p>
        </w:tc>
        <w:tc>
          <w:tcPr>
            <w:tcW w:w="1559" w:type="dxa"/>
            <w:shd w:val="clear" w:color="auto" w:fill="auto"/>
            <w:tcMar>
              <w:top w:w="68" w:type="dxa"/>
              <w:left w:w="85" w:type="dxa"/>
              <w:bottom w:w="68" w:type="dxa"/>
              <w:right w:w="85" w:type="dxa"/>
            </w:tcMar>
          </w:tcPr>
          <w:p w14:paraId="7D6DCF8E" w14:textId="77777777" w:rsidR="00C84A06" w:rsidRPr="00651E28" w:rsidRDefault="00C84A06" w:rsidP="00C84A0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375" w:type="dxa"/>
            <w:shd w:val="clear" w:color="auto" w:fill="auto"/>
            <w:tcMar>
              <w:top w:w="68" w:type="dxa"/>
              <w:left w:w="85" w:type="dxa"/>
              <w:bottom w:w="68" w:type="dxa"/>
              <w:right w:w="85" w:type="dxa"/>
            </w:tcMar>
          </w:tcPr>
          <w:p w14:paraId="78C08786" w14:textId="77777777" w:rsidR="00C84A06" w:rsidRPr="00651E28" w:rsidRDefault="00C84A06" w:rsidP="00C84A06">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84A06" w:rsidRPr="00651E28" w14:paraId="5EDB8FAD"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Mar>
              <w:top w:w="68" w:type="dxa"/>
              <w:left w:w="85" w:type="dxa"/>
              <w:bottom w:w="68" w:type="dxa"/>
              <w:right w:w="85" w:type="dxa"/>
            </w:tcMar>
          </w:tcPr>
          <w:p w14:paraId="091748D6" w14:textId="77777777" w:rsidR="00C84A06" w:rsidRPr="00651E28" w:rsidRDefault="00C84A06" w:rsidP="00C84A06">
            <w:pPr>
              <w:spacing w:before="0" w:line="240" w:lineRule="auto"/>
            </w:pPr>
          </w:p>
        </w:tc>
        <w:tc>
          <w:tcPr>
            <w:tcW w:w="1559" w:type="dxa"/>
            <w:shd w:val="clear" w:color="auto" w:fill="auto"/>
            <w:tcMar>
              <w:top w:w="68" w:type="dxa"/>
              <w:left w:w="85" w:type="dxa"/>
              <w:bottom w:w="68" w:type="dxa"/>
              <w:right w:w="85" w:type="dxa"/>
            </w:tcMar>
          </w:tcPr>
          <w:p w14:paraId="5D51FDC7" w14:textId="77777777" w:rsidR="00C84A06" w:rsidRPr="00651E28"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375" w:type="dxa"/>
            <w:shd w:val="clear" w:color="auto" w:fill="auto"/>
            <w:tcMar>
              <w:top w:w="68" w:type="dxa"/>
              <w:left w:w="85" w:type="dxa"/>
              <w:bottom w:w="68" w:type="dxa"/>
              <w:right w:w="85" w:type="dxa"/>
            </w:tcMar>
          </w:tcPr>
          <w:p w14:paraId="2D819270" w14:textId="77777777" w:rsidR="00C84A06" w:rsidRPr="00651E28" w:rsidRDefault="00C84A06" w:rsidP="00C84A06">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C84A06" w:rsidRPr="00651E28" w14:paraId="789294D9" w14:textId="77777777" w:rsidTr="00DA46E4">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858384" w:themeColor="accent1"/>
            </w:tcBorders>
            <w:shd w:val="clear" w:color="auto" w:fill="auto"/>
            <w:tcMar>
              <w:top w:w="68" w:type="dxa"/>
              <w:left w:w="85" w:type="dxa"/>
              <w:bottom w:w="68" w:type="dxa"/>
              <w:right w:w="85" w:type="dxa"/>
            </w:tcMar>
          </w:tcPr>
          <w:p w14:paraId="2823DA82" w14:textId="77777777" w:rsidR="00C84A06" w:rsidRPr="00651E28" w:rsidRDefault="00C84A06" w:rsidP="00C84A06">
            <w:pPr>
              <w:spacing w:before="0" w:line="240" w:lineRule="auto"/>
            </w:pPr>
          </w:p>
        </w:tc>
        <w:tc>
          <w:tcPr>
            <w:tcW w:w="1559" w:type="dxa"/>
            <w:tcBorders>
              <w:bottom w:val="single" w:sz="8" w:space="0" w:color="858384" w:themeColor="accent1"/>
            </w:tcBorders>
            <w:shd w:val="clear" w:color="auto" w:fill="auto"/>
            <w:tcMar>
              <w:top w:w="68" w:type="dxa"/>
              <w:left w:w="85" w:type="dxa"/>
              <w:bottom w:w="68" w:type="dxa"/>
              <w:right w:w="85" w:type="dxa"/>
            </w:tcMar>
          </w:tcPr>
          <w:p w14:paraId="02826DF8" w14:textId="77777777" w:rsidR="00C84A06" w:rsidRPr="00651E28" w:rsidRDefault="00C84A06" w:rsidP="00C84A0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375" w:type="dxa"/>
            <w:tcBorders>
              <w:bottom w:val="single" w:sz="8" w:space="0" w:color="858384" w:themeColor="accent1"/>
            </w:tcBorders>
            <w:shd w:val="clear" w:color="auto" w:fill="auto"/>
            <w:tcMar>
              <w:top w:w="68" w:type="dxa"/>
              <w:left w:w="85" w:type="dxa"/>
              <w:bottom w:w="68" w:type="dxa"/>
              <w:right w:w="85" w:type="dxa"/>
            </w:tcMar>
          </w:tcPr>
          <w:p w14:paraId="60C1742C" w14:textId="77777777" w:rsidR="00C84A06" w:rsidRPr="00651E28" w:rsidRDefault="00C84A06" w:rsidP="00C84A06">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477FFDA9" w14:textId="2F8B9954" w:rsidR="00301894" w:rsidRDefault="00301894" w:rsidP="00301894"/>
    <w:p w14:paraId="1985FF37" w14:textId="77777777" w:rsidR="00301894" w:rsidRDefault="00301894" w:rsidP="00301894"/>
    <w:p w14:paraId="50D7D6F5" w14:textId="46E5E2F9" w:rsidR="0010688C" w:rsidRDefault="0010688C" w:rsidP="0010688C">
      <w:r>
        <w:br w:type="page"/>
      </w:r>
    </w:p>
    <w:p w14:paraId="653124EB" w14:textId="76AB10D9" w:rsidR="00BF2293" w:rsidRDefault="00E37875" w:rsidP="0010688C">
      <w:pPr>
        <w:pStyle w:val="Heading1"/>
        <w:tabs>
          <w:tab w:val="clear" w:pos="6670"/>
          <w:tab w:val="num" w:pos="432"/>
        </w:tabs>
        <w:ind w:left="432"/>
        <w:rPr>
          <w:lang w:val="en-GB"/>
        </w:rPr>
      </w:pPr>
      <w:bookmarkStart w:id="44" w:name="_Toc96695908"/>
      <w:r>
        <w:rPr>
          <w:lang w:val="en-GB"/>
        </w:rPr>
        <w:lastRenderedPageBreak/>
        <w:t>Notice of Completion</w:t>
      </w:r>
      <w:bookmarkEnd w:id="44"/>
      <w:r>
        <w:rPr>
          <w:lang w:val="en-GB"/>
        </w:rPr>
        <w:t xml:space="preserve"> </w:t>
      </w:r>
    </w:p>
    <w:p w14:paraId="3060E60C" w14:textId="4FE122EE" w:rsidR="004C0338" w:rsidRDefault="004C0338" w:rsidP="004C0338">
      <w:bookmarkStart w:id="45" w:name="_Toc78182539"/>
      <w:r>
        <w:t xml:space="preserve">The </w:t>
      </w:r>
      <w:r w:rsidR="005A2F8F">
        <w:t>Project</w:t>
      </w:r>
      <w:r>
        <w:t xml:space="preserve"> shall submit a Notice of </w:t>
      </w:r>
      <w:r w:rsidR="00DA46E4">
        <w:t xml:space="preserve">Practical </w:t>
      </w:r>
      <w:r>
        <w:t>Completion Form (</w:t>
      </w:r>
      <w:r w:rsidRPr="00F85B7C">
        <w:t>EGP2001T-1</w:t>
      </w:r>
      <w:r>
        <w:t xml:space="preserve">3) on the completion of environment works in accordance with the requirements specified in Section 7 of the Completion and Handover Specification </w:t>
      </w:r>
      <w:r w:rsidR="00DA46E4">
        <w:t>(</w:t>
      </w:r>
      <w:r w:rsidR="005A2F8F">
        <w:t>COR-SP-001</w:t>
      </w:r>
      <w:r w:rsidR="00DA46E4">
        <w:t>)</w:t>
      </w:r>
      <w:r>
        <w:t>.</w:t>
      </w:r>
    </w:p>
    <w:p w14:paraId="3C81502C" w14:textId="76883050" w:rsidR="004C0338" w:rsidRDefault="004C0338" w:rsidP="004C0338">
      <w:pPr>
        <w:pStyle w:val="Caption"/>
      </w:pPr>
      <w:bookmarkStart w:id="46" w:name="_Toc78294655"/>
      <w:bookmarkStart w:id="47" w:name="_Toc96695940"/>
      <w:bookmarkEnd w:id="45"/>
      <w:r>
        <w:t xml:space="preserve">Table </w:t>
      </w:r>
      <w:r w:rsidR="00230FC4">
        <w:fldChar w:fldCharType="begin"/>
      </w:r>
      <w:r w:rsidR="00230FC4">
        <w:instrText xml:space="preserve"> SEQ Table \* ARABIC </w:instrText>
      </w:r>
      <w:r w:rsidR="00230FC4">
        <w:fldChar w:fldCharType="separate"/>
      </w:r>
      <w:r w:rsidR="004E793C">
        <w:rPr>
          <w:noProof/>
        </w:rPr>
        <w:t>10</w:t>
      </w:r>
      <w:r w:rsidR="00230FC4">
        <w:rPr>
          <w:noProof/>
        </w:rPr>
        <w:fldChar w:fldCharType="end"/>
      </w:r>
      <w:r>
        <w:rPr>
          <w:noProof/>
        </w:rPr>
        <w:t>:</w:t>
      </w:r>
      <w:r>
        <w:t xml:space="preserve"> Certificate of Practical Completion (EGP2001T-13)</w:t>
      </w:r>
      <w:bookmarkEnd w:id="46"/>
      <w:bookmarkEnd w:id="47"/>
      <w:r w:rsidRPr="00F85B7C">
        <w:t xml:space="preserve"> </w:t>
      </w:r>
    </w:p>
    <w:tbl>
      <w:tblPr>
        <w:tblStyle w:val="ARTC-IRSimpleTable"/>
        <w:tblW w:w="0" w:type="auto"/>
        <w:tblLook w:val="04A0" w:firstRow="1" w:lastRow="0" w:firstColumn="1" w:lastColumn="0" w:noHBand="0" w:noVBand="1"/>
      </w:tblPr>
      <w:tblGrid>
        <w:gridCol w:w="2797"/>
        <w:gridCol w:w="737"/>
        <w:gridCol w:w="6084"/>
      </w:tblGrid>
      <w:tr w:rsidR="004C0338" w14:paraId="6E5B9167" w14:textId="77777777" w:rsidTr="00DA4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47ED71CA" w14:textId="77777777" w:rsidR="004C0338" w:rsidRPr="0016101D" w:rsidRDefault="004C0338" w:rsidP="004C0338">
            <w:pPr>
              <w:spacing w:before="0" w:line="240" w:lineRule="auto"/>
              <w:rPr>
                <w:color w:val="auto"/>
                <w:sz w:val="16"/>
                <w:szCs w:val="16"/>
              </w:rPr>
            </w:pPr>
            <w:r w:rsidRPr="0016101D">
              <w:rPr>
                <w:color w:val="auto"/>
                <w:sz w:val="16"/>
                <w:szCs w:val="16"/>
              </w:rPr>
              <w:t>Document NUmber</w:t>
            </w:r>
          </w:p>
        </w:tc>
        <w:tc>
          <w:tcPr>
            <w:tcW w:w="737" w:type="dxa"/>
            <w:shd w:val="clear" w:color="auto" w:fill="E6E6E6"/>
          </w:tcPr>
          <w:p w14:paraId="7B3328FF" w14:textId="77777777" w:rsidR="004C0338" w:rsidRPr="0016101D" w:rsidRDefault="004C0338" w:rsidP="004C0338">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16101D">
              <w:rPr>
                <w:color w:val="auto"/>
                <w:sz w:val="16"/>
                <w:szCs w:val="16"/>
              </w:rPr>
              <w:t>Rev</w:t>
            </w:r>
          </w:p>
        </w:tc>
        <w:tc>
          <w:tcPr>
            <w:tcW w:w="6084" w:type="dxa"/>
            <w:shd w:val="clear" w:color="auto" w:fill="E6E6E6"/>
          </w:tcPr>
          <w:p w14:paraId="74B8BDF0" w14:textId="77777777" w:rsidR="004C0338" w:rsidRPr="0016101D" w:rsidRDefault="004C0338" w:rsidP="004C0338">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16101D">
              <w:rPr>
                <w:color w:val="auto"/>
                <w:sz w:val="16"/>
                <w:szCs w:val="16"/>
              </w:rPr>
              <w:t>Description</w:t>
            </w:r>
          </w:p>
        </w:tc>
      </w:tr>
      <w:tr w:rsidR="004C0338" w14:paraId="032F1C0E"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49E607F1" w14:textId="77777777" w:rsidR="004C0338" w:rsidRPr="0016101D" w:rsidRDefault="004C0338" w:rsidP="004C0338">
            <w:pPr>
              <w:spacing w:before="0" w:line="240" w:lineRule="auto"/>
              <w:rPr>
                <w:b w:val="0"/>
                <w:sz w:val="16"/>
                <w:szCs w:val="16"/>
              </w:rPr>
            </w:pPr>
            <w:r w:rsidRPr="0016101D">
              <w:rPr>
                <w:sz w:val="16"/>
                <w:szCs w:val="16"/>
              </w:rPr>
              <w:t xml:space="preserve">Example: </w:t>
            </w:r>
          </w:p>
          <w:p w14:paraId="18CB7535" w14:textId="77777777" w:rsidR="004C0338" w:rsidRPr="0016101D" w:rsidRDefault="004C0338" w:rsidP="004C0338">
            <w:pPr>
              <w:spacing w:before="0" w:line="240" w:lineRule="auto"/>
              <w:rPr>
                <w:sz w:val="16"/>
                <w:szCs w:val="16"/>
              </w:rPr>
            </w:pPr>
            <w:r w:rsidRPr="0016101D">
              <w:rPr>
                <w:sz w:val="16"/>
                <w:szCs w:val="16"/>
              </w:rPr>
              <w:t>6-0001-260-PVP-00-CT-0001</w:t>
            </w:r>
          </w:p>
        </w:tc>
        <w:tc>
          <w:tcPr>
            <w:tcW w:w="737" w:type="dxa"/>
            <w:shd w:val="clear" w:color="auto" w:fill="E6E6E6"/>
          </w:tcPr>
          <w:p w14:paraId="505C1EC3" w14:textId="77777777" w:rsidR="004C0338" w:rsidRPr="0016101D" w:rsidRDefault="004C0338" w:rsidP="004C0338">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7914F4A1" w14:textId="77777777" w:rsidR="004C0338" w:rsidRPr="0016101D" w:rsidRDefault="004C0338" w:rsidP="002F6C22">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6101D">
              <w:rPr>
                <w:b/>
                <w:bCs/>
                <w:sz w:val="16"/>
                <w:szCs w:val="16"/>
              </w:rPr>
              <w:t>0</w:t>
            </w:r>
          </w:p>
        </w:tc>
        <w:tc>
          <w:tcPr>
            <w:tcW w:w="6084" w:type="dxa"/>
            <w:shd w:val="clear" w:color="auto" w:fill="E6E6E6"/>
          </w:tcPr>
          <w:p w14:paraId="33F9C3DE" w14:textId="77777777" w:rsidR="004C0338" w:rsidRPr="0016101D" w:rsidRDefault="004C0338" w:rsidP="004C0338">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FDBED66" w14:textId="77777777" w:rsidR="004C0338" w:rsidRPr="0016101D" w:rsidRDefault="004C0338" w:rsidP="004C0338">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16101D">
              <w:rPr>
                <w:b/>
                <w:bCs/>
                <w:sz w:val="16"/>
                <w:szCs w:val="16"/>
              </w:rPr>
              <w:t xml:space="preserve">Executed Certificate of Practical Completion (EGP2001T-13) for N2NS Environment Works </w:t>
            </w:r>
          </w:p>
        </w:tc>
      </w:tr>
      <w:tr w:rsidR="004C0338" w14:paraId="248A4421" w14:textId="77777777" w:rsidTr="004D47CE">
        <w:tc>
          <w:tcPr>
            <w:cnfStyle w:val="001000000000" w:firstRow="0" w:lastRow="0" w:firstColumn="1" w:lastColumn="0" w:oddVBand="0" w:evenVBand="0" w:oddHBand="0" w:evenHBand="0" w:firstRowFirstColumn="0" w:firstRowLastColumn="0" w:lastRowFirstColumn="0" w:lastRowLastColumn="0"/>
            <w:tcW w:w="2797" w:type="dxa"/>
          </w:tcPr>
          <w:p w14:paraId="4153E8D4" w14:textId="77777777" w:rsidR="004C0338" w:rsidRDefault="004C0338" w:rsidP="004C0338">
            <w:pPr>
              <w:spacing w:before="0" w:line="240" w:lineRule="auto"/>
            </w:pPr>
          </w:p>
        </w:tc>
        <w:tc>
          <w:tcPr>
            <w:tcW w:w="737" w:type="dxa"/>
          </w:tcPr>
          <w:p w14:paraId="4B17D925" w14:textId="77777777" w:rsidR="004C0338" w:rsidRDefault="004C0338" w:rsidP="004C0338">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tcPr>
          <w:p w14:paraId="6CF23FE6" w14:textId="77777777" w:rsidR="004C0338" w:rsidRDefault="004C0338" w:rsidP="004C0338">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4C0338" w14:paraId="3A9AB3D9"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67647D47" w14:textId="77777777" w:rsidR="004C0338" w:rsidRDefault="004C0338" w:rsidP="004C0338">
            <w:pPr>
              <w:spacing w:before="0" w:line="240" w:lineRule="auto"/>
            </w:pPr>
          </w:p>
        </w:tc>
        <w:tc>
          <w:tcPr>
            <w:tcW w:w="737" w:type="dxa"/>
            <w:shd w:val="clear" w:color="auto" w:fill="auto"/>
          </w:tcPr>
          <w:p w14:paraId="1526FE16" w14:textId="77777777" w:rsidR="004C0338" w:rsidRDefault="004C0338" w:rsidP="004C0338">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13EE5E0C" w14:textId="77777777" w:rsidR="004C0338" w:rsidRDefault="004C0338" w:rsidP="004C0338">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4C0338" w14:paraId="3E8C1E7C" w14:textId="77777777" w:rsidTr="00DA46E4">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5BF25C3B" w14:textId="77777777" w:rsidR="004C0338" w:rsidRDefault="004C0338" w:rsidP="004C0338">
            <w:pPr>
              <w:spacing w:before="0" w:line="240" w:lineRule="auto"/>
            </w:pPr>
          </w:p>
        </w:tc>
        <w:tc>
          <w:tcPr>
            <w:tcW w:w="737" w:type="dxa"/>
            <w:shd w:val="clear" w:color="auto" w:fill="auto"/>
          </w:tcPr>
          <w:p w14:paraId="7BC91973" w14:textId="77777777" w:rsidR="004C0338" w:rsidRDefault="004C0338" w:rsidP="004C0338">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6CE23EB2" w14:textId="77777777" w:rsidR="004C0338" w:rsidRDefault="004C0338" w:rsidP="004C0338">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4C0338" w14:paraId="2C68A3C7" w14:textId="77777777" w:rsidTr="00DA4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207A6393" w14:textId="77777777" w:rsidR="004C0338" w:rsidRDefault="004C0338" w:rsidP="004C0338">
            <w:pPr>
              <w:spacing w:before="0" w:line="240" w:lineRule="auto"/>
            </w:pPr>
          </w:p>
        </w:tc>
        <w:tc>
          <w:tcPr>
            <w:tcW w:w="737" w:type="dxa"/>
            <w:shd w:val="clear" w:color="auto" w:fill="auto"/>
          </w:tcPr>
          <w:p w14:paraId="124AC0CB" w14:textId="77777777" w:rsidR="004C0338" w:rsidRDefault="004C0338" w:rsidP="004C0338">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58D2DCAC" w14:textId="77777777" w:rsidR="004C0338" w:rsidRDefault="004C0338" w:rsidP="004C0338">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74BEDCA9" w14:textId="77777777" w:rsidR="004E793C" w:rsidRPr="004E793C" w:rsidRDefault="00021CDE" w:rsidP="004E793C">
      <w:pPr>
        <w:pStyle w:val="Heading1"/>
        <w:tabs>
          <w:tab w:val="clear" w:pos="6670"/>
          <w:tab w:val="num" w:pos="432"/>
        </w:tabs>
        <w:ind w:left="432"/>
        <w:rPr>
          <w:lang w:val="en-GB"/>
        </w:rPr>
      </w:pPr>
      <w:r>
        <w:rPr>
          <w:lang w:val="en-GB"/>
        </w:rPr>
        <w:t xml:space="preserve"> </w:t>
      </w:r>
      <w:bookmarkStart w:id="48" w:name="_Toc90038082"/>
      <w:bookmarkStart w:id="49" w:name="_Toc96695909"/>
      <w:r w:rsidR="004E793C" w:rsidRPr="004E793C">
        <w:rPr>
          <w:lang w:val="en-GB"/>
        </w:rPr>
        <w:t>Relinquishment of Environment Protection License (NSW)</w:t>
      </w:r>
      <w:bookmarkEnd w:id="48"/>
      <w:bookmarkEnd w:id="49"/>
    </w:p>
    <w:p w14:paraId="59242C30" w14:textId="77777777" w:rsidR="004E793C" w:rsidRPr="004E793C" w:rsidRDefault="004E793C" w:rsidP="004E793C">
      <w:r w:rsidRPr="004E793C">
        <w:t>If the Project is NSW-based, upon giving Notice of Completion, the Construction Contractor must relinquish their construction Environmental Protection License.</w:t>
      </w:r>
    </w:p>
    <w:p w14:paraId="5BC023BF" w14:textId="77777777" w:rsidR="004E793C" w:rsidRPr="004E793C" w:rsidRDefault="004E793C" w:rsidP="004E793C">
      <w:r w:rsidRPr="004E793C">
        <w:t xml:space="preserve">ARTC shall sign off this process via a Statement of Compliance from the Construction Contractor. The relinquishment can only proceed when:  </w:t>
      </w:r>
    </w:p>
    <w:p w14:paraId="75284F51" w14:textId="77777777" w:rsidR="004E793C" w:rsidRPr="004E793C" w:rsidRDefault="004E793C" w:rsidP="004E793C">
      <w:pPr>
        <w:pStyle w:val="ListParagraph"/>
        <w:numPr>
          <w:ilvl w:val="0"/>
          <w:numId w:val="26"/>
        </w:numPr>
        <w:spacing w:after="120"/>
        <w:ind w:left="714" w:hanging="357"/>
      </w:pPr>
      <w:r w:rsidRPr="004E793C">
        <w:t>there are no outstanding incidents awaiting response from the EPA</w:t>
      </w:r>
    </w:p>
    <w:p w14:paraId="2677DD13" w14:textId="77777777" w:rsidR="004E793C" w:rsidRPr="004E793C" w:rsidRDefault="004E793C" w:rsidP="004E793C">
      <w:pPr>
        <w:pStyle w:val="ListParagraph"/>
        <w:numPr>
          <w:ilvl w:val="0"/>
          <w:numId w:val="26"/>
        </w:numPr>
        <w:spacing w:after="120"/>
        <w:ind w:left="714" w:hanging="357"/>
      </w:pPr>
      <w:r w:rsidRPr="004E793C">
        <w:t>all Pollution Reduction Programs (RPRs) are complete or otherwise as approved by the EPA</w:t>
      </w:r>
    </w:p>
    <w:p w14:paraId="5F68E51D" w14:textId="77777777" w:rsidR="004E793C" w:rsidRPr="004E793C" w:rsidRDefault="004E793C" w:rsidP="004E793C">
      <w:pPr>
        <w:pStyle w:val="ListParagraph"/>
        <w:numPr>
          <w:ilvl w:val="0"/>
          <w:numId w:val="26"/>
        </w:numPr>
        <w:spacing w:after="120"/>
        <w:ind w:left="714" w:hanging="357"/>
      </w:pPr>
      <w:r w:rsidRPr="004E793C">
        <w:t>there are no outstanding Requests for Information (RFIs)</w:t>
      </w:r>
    </w:p>
    <w:p w14:paraId="562A60C0" w14:textId="77777777" w:rsidR="004E793C" w:rsidRPr="004E793C" w:rsidRDefault="004E793C" w:rsidP="004E793C">
      <w:pPr>
        <w:pStyle w:val="ListParagraph"/>
        <w:numPr>
          <w:ilvl w:val="0"/>
          <w:numId w:val="26"/>
        </w:numPr>
        <w:spacing w:after="120"/>
        <w:ind w:left="714" w:hanging="357"/>
      </w:pPr>
      <w:r w:rsidRPr="004E793C">
        <w:t>any reporting required for the current reporting period has been completed.</w:t>
      </w:r>
    </w:p>
    <w:p w14:paraId="32CE9013" w14:textId="53ABB5B7" w:rsidR="004E793C" w:rsidRDefault="002F6C22" w:rsidP="004E793C">
      <w:r>
        <w:t>Where</w:t>
      </w:r>
      <w:r w:rsidR="004E793C" w:rsidRPr="004E793C">
        <w:t xml:space="preserve"> the EPL is required to transition to another Contractor, a Compliance Report is required to be submitted to ARTC and the new License Holder for sign off. The signatory accepts the EPL as stated in the Compliance Report. </w:t>
      </w:r>
    </w:p>
    <w:p w14:paraId="1A430C8F" w14:textId="595D30B4" w:rsidR="004E793C" w:rsidRDefault="004E793C" w:rsidP="004E793C">
      <w:pPr>
        <w:pStyle w:val="Caption"/>
      </w:pPr>
      <w:bookmarkStart w:id="50" w:name="_Toc96695941"/>
      <w:r>
        <w:t xml:space="preserve">Table </w:t>
      </w:r>
      <w:r w:rsidR="00230FC4">
        <w:fldChar w:fldCharType="begin"/>
      </w:r>
      <w:r w:rsidR="00230FC4">
        <w:instrText xml:space="preserve"> SEQ Table \* ARABIC </w:instrText>
      </w:r>
      <w:r w:rsidR="00230FC4">
        <w:fldChar w:fldCharType="separate"/>
      </w:r>
      <w:r>
        <w:rPr>
          <w:noProof/>
        </w:rPr>
        <w:t>11</w:t>
      </w:r>
      <w:r w:rsidR="00230FC4">
        <w:rPr>
          <w:noProof/>
        </w:rPr>
        <w:fldChar w:fldCharType="end"/>
      </w:r>
      <w:r>
        <w:t>: Register of Relinquishment of EPL</w:t>
      </w:r>
      <w:bookmarkEnd w:id="50"/>
    </w:p>
    <w:tbl>
      <w:tblPr>
        <w:tblStyle w:val="ARTC-IRSimpleTable"/>
        <w:tblW w:w="0" w:type="auto"/>
        <w:tblLook w:val="04A0" w:firstRow="1" w:lastRow="0" w:firstColumn="1" w:lastColumn="0" w:noHBand="0" w:noVBand="1"/>
      </w:tblPr>
      <w:tblGrid>
        <w:gridCol w:w="2797"/>
        <w:gridCol w:w="737"/>
        <w:gridCol w:w="6084"/>
      </w:tblGrid>
      <w:tr w:rsidR="004E793C" w14:paraId="32F97F80" w14:textId="77777777" w:rsidTr="00E64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1216C77F" w14:textId="20A114EF" w:rsidR="004E793C" w:rsidRPr="002F6C22" w:rsidRDefault="004E793C" w:rsidP="00E64EC6">
            <w:pPr>
              <w:spacing w:before="0" w:line="240" w:lineRule="auto"/>
              <w:rPr>
                <w:color w:val="auto"/>
                <w:sz w:val="16"/>
                <w:szCs w:val="16"/>
              </w:rPr>
            </w:pPr>
            <w:r w:rsidRPr="002F6C22">
              <w:rPr>
                <w:color w:val="auto"/>
                <w:sz w:val="16"/>
                <w:szCs w:val="16"/>
              </w:rPr>
              <w:t>EPL NUmber</w:t>
            </w:r>
          </w:p>
        </w:tc>
        <w:tc>
          <w:tcPr>
            <w:tcW w:w="737" w:type="dxa"/>
            <w:shd w:val="clear" w:color="auto" w:fill="E6E6E6"/>
          </w:tcPr>
          <w:p w14:paraId="0EF01F0B" w14:textId="77777777" w:rsidR="004E793C" w:rsidRPr="002F6C22" w:rsidRDefault="004E793C" w:rsidP="00E64EC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F6C22">
              <w:rPr>
                <w:color w:val="auto"/>
                <w:sz w:val="16"/>
                <w:szCs w:val="16"/>
              </w:rPr>
              <w:t>Rev</w:t>
            </w:r>
          </w:p>
        </w:tc>
        <w:tc>
          <w:tcPr>
            <w:tcW w:w="6084" w:type="dxa"/>
            <w:shd w:val="clear" w:color="auto" w:fill="E6E6E6"/>
          </w:tcPr>
          <w:p w14:paraId="2CE39C8C" w14:textId="77777777" w:rsidR="004E793C" w:rsidRPr="002F6C22" w:rsidRDefault="004E793C" w:rsidP="00E64EC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2F6C22">
              <w:rPr>
                <w:color w:val="auto"/>
                <w:sz w:val="16"/>
                <w:szCs w:val="16"/>
              </w:rPr>
              <w:t>Description</w:t>
            </w:r>
          </w:p>
        </w:tc>
      </w:tr>
      <w:tr w:rsidR="004E793C" w14:paraId="5AA9EA0F" w14:textId="77777777" w:rsidTr="00E64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289D26C5" w14:textId="77777777" w:rsidR="004E793C" w:rsidRPr="002F6C22" w:rsidRDefault="004E793C" w:rsidP="00E64EC6">
            <w:pPr>
              <w:spacing w:before="0" w:line="240" w:lineRule="auto"/>
              <w:rPr>
                <w:b w:val="0"/>
                <w:sz w:val="16"/>
                <w:szCs w:val="16"/>
              </w:rPr>
            </w:pPr>
            <w:r w:rsidRPr="002F6C22">
              <w:rPr>
                <w:sz w:val="16"/>
                <w:szCs w:val="16"/>
              </w:rPr>
              <w:t xml:space="preserve">Example: </w:t>
            </w:r>
          </w:p>
          <w:p w14:paraId="2FE5222B" w14:textId="1682F1DD" w:rsidR="004E793C" w:rsidRPr="002F6C22" w:rsidRDefault="004E793C" w:rsidP="00E64EC6">
            <w:pPr>
              <w:spacing w:before="0" w:line="240" w:lineRule="auto"/>
              <w:rPr>
                <w:sz w:val="16"/>
                <w:szCs w:val="16"/>
              </w:rPr>
            </w:pPr>
            <w:r w:rsidRPr="002F6C22">
              <w:rPr>
                <w:sz w:val="16"/>
                <w:szCs w:val="16"/>
              </w:rPr>
              <w:t>EPL 3124 Compliance Report</w:t>
            </w:r>
          </w:p>
        </w:tc>
        <w:tc>
          <w:tcPr>
            <w:tcW w:w="737" w:type="dxa"/>
            <w:shd w:val="clear" w:color="auto" w:fill="E6E6E6"/>
          </w:tcPr>
          <w:p w14:paraId="045C93DB" w14:textId="77777777" w:rsidR="004E793C" w:rsidRPr="002F6C22" w:rsidRDefault="004E793C" w:rsidP="00E64EC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EA0EFEE" w14:textId="77777777" w:rsidR="004E793C" w:rsidRPr="002F6C22" w:rsidRDefault="004E793C" w:rsidP="002F6C22">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F6C22">
              <w:rPr>
                <w:b/>
                <w:bCs/>
                <w:sz w:val="16"/>
                <w:szCs w:val="16"/>
              </w:rPr>
              <w:t>0</w:t>
            </w:r>
          </w:p>
        </w:tc>
        <w:tc>
          <w:tcPr>
            <w:tcW w:w="6084" w:type="dxa"/>
            <w:shd w:val="clear" w:color="auto" w:fill="E6E6E6"/>
          </w:tcPr>
          <w:p w14:paraId="2F216038" w14:textId="77777777" w:rsidR="004E793C" w:rsidRPr="002F6C22" w:rsidRDefault="004E793C" w:rsidP="00E64EC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E750768" w14:textId="235E8048" w:rsidR="004E793C" w:rsidRPr="002F6C22" w:rsidRDefault="004E793C" w:rsidP="00E64EC6">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2F6C22">
              <w:rPr>
                <w:b/>
                <w:bCs/>
                <w:sz w:val="16"/>
                <w:szCs w:val="16"/>
              </w:rPr>
              <w:t xml:space="preserve">Report demonstrating compliance against obligations in the EPL specifically relevant to Contractor. </w:t>
            </w:r>
          </w:p>
        </w:tc>
      </w:tr>
      <w:tr w:rsidR="004E793C" w14:paraId="5B75F6F5" w14:textId="77777777" w:rsidTr="00E64EC6">
        <w:tc>
          <w:tcPr>
            <w:cnfStyle w:val="001000000000" w:firstRow="0" w:lastRow="0" w:firstColumn="1" w:lastColumn="0" w:oddVBand="0" w:evenVBand="0" w:oddHBand="0" w:evenHBand="0" w:firstRowFirstColumn="0" w:firstRowLastColumn="0" w:lastRowFirstColumn="0" w:lastRowLastColumn="0"/>
            <w:tcW w:w="2797" w:type="dxa"/>
          </w:tcPr>
          <w:p w14:paraId="43853404" w14:textId="77777777" w:rsidR="004E793C" w:rsidRDefault="004E793C" w:rsidP="00E64EC6">
            <w:pPr>
              <w:spacing w:before="0" w:line="240" w:lineRule="auto"/>
            </w:pPr>
          </w:p>
        </w:tc>
        <w:tc>
          <w:tcPr>
            <w:tcW w:w="737" w:type="dxa"/>
          </w:tcPr>
          <w:p w14:paraId="68294CE0" w14:textId="77777777" w:rsidR="004E793C" w:rsidRDefault="004E793C"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tcPr>
          <w:p w14:paraId="13771BE6" w14:textId="77777777" w:rsidR="004E793C" w:rsidRDefault="004E793C"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4E793C" w14:paraId="387C291A" w14:textId="77777777" w:rsidTr="00E64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578FFBE1" w14:textId="77777777" w:rsidR="004E793C" w:rsidRDefault="004E793C" w:rsidP="00E64EC6">
            <w:pPr>
              <w:spacing w:before="0" w:line="240" w:lineRule="auto"/>
            </w:pPr>
          </w:p>
        </w:tc>
        <w:tc>
          <w:tcPr>
            <w:tcW w:w="737" w:type="dxa"/>
            <w:shd w:val="clear" w:color="auto" w:fill="auto"/>
          </w:tcPr>
          <w:p w14:paraId="49BECFA3" w14:textId="77777777" w:rsidR="004E793C" w:rsidRDefault="004E793C"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38308572" w14:textId="77777777" w:rsidR="004E793C" w:rsidRDefault="004E793C"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4E793C" w14:paraId="7C1AF5BE" w14:textId="77777777" w:rsidTr="00E64EC6">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0E419740" w14:textId="77777777" w:rsidR="004E793C" w:rsidRDefault="004E793C" w:rsidP="00E64EC6">
            <w:pPr>
              <w:spacing w:before="0" w:line="240" w:lineRule="auto"/>
            </w:pPr>
          </w:p>
        </w:tc>
        <w:tc>
          <w:tcPr>
            <w:tcW w:w="737" w:type="dxa"/>
            <w:shd w:val="clear" w:color="auto" w:fill="auto"/>
          </w:tcPr>
          <w:p w14:paraId="05542CB3" w14:textId="77777777" w:rsidR="004E793C" w:rsidRDefault="004E793C"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09437638" w14:textId="77777777" w:rsidR="004E793C" w:rsidRDefault="004E793C" w:rsidP="00E64EC6">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4E793C" w14:paraId="06240FAB" w14:textId="77777777" w:rsidTr="00E64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31526B17" w14:textId="77777777" w:rsidR="004E793C" w:rsidRDefault="004E793C" w:rsidP="00E64EC6">
            <w:pPr>
              <w:spacing w:before="0" w:line="240" w:lineRule="auto"/>
            </w:pPr>
          </w:p>
        </w:tc>
        <w:tc>
          <w:tcPr>
            <w:tcW w:w="737" w:type="dxa"/>
            <w:shd w:val="clear" w:color="auto" w:fill="auto"/>
          </w:tcPr>
          <w:p w14:paraId="41E32EF1" w14:textId="77777777" w:rsidR="004E793C" w:rsidRDefault="004E793C"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438CA85F" w14:textId="77777777" w:rsidR="004E793C" w:rsidRDefault="004E793C" w:rsidP="00E64EC6">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086E62BF" w14:textId="3979F914" w:rsidR="00167887" w:rsidRDefault="00167887" w:rsidP="00167887"/>
    <w:sectPr w:rsidR="00167887" w:rsidSect="00697D30">
      <w:type w:val="continuous"/>
      <w:pgSz w:w="11907" w:h="16840" w:code="9"/>
      <w:pgMar w:top="1134" w:right="1134" w:bottom="1134"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F331B" w14:textId="77777777" w:rsidR="000A6EB8" w:rsidRDefault="000A6EB8">
      <w:r>
        <w:separator/>
      </w:r>
    </w:p>
    <w:p w14:paraId="268868C1" w14:textId="77777777" w:rsidR="000A6EB8" w:rsidRDefault="000A6EB8"/>
  </w:endnote>
  <w:endnote w:type="continuationSeparator" w:id="0">
    <w:p w14:paraId="36B4E6E5" w14:textId="77777777" w:rsidR="000A6EB8" w:rsidRDefault="000A6EB8">
      <w:r>
        <w:continuationSeparator/>
      </w:r>
    </w:p>
    <w:p w14:paraId="550AC04C" w14:textId="77777777" w:rsidR="000A6EB8" w:rsidRDefault="000A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EA0D" w14:textId="47A31637" w:rsidR="000A6EB8" w:rsidRPr="00697D30" w:rsidRDefault="000A6EB8" w:rsidP="00697D30">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Pr="00102367">
      <w:rPr>
        <w:rFonts w:ascii="Arial" w:hAnsi="Arial" w:cs="Arial"/>
        <w:b w:val="0"/>
        <w:sz w:val="16"/>
      </w:rPr>
      <w:fldChar w:fldCharType="begin"/>
    </w:r>
    <w:r w:rsidRPr="00102367">
      <w:rPr>
        <w:rFonts w:ascii="Arial" w:hAnsi="Arial" w:cs="Arial"/>
        <w:b w:val="0"/>
        <w:sz w:val="16"/>
      </w:rPr>
      <w:instrText xml:space="preserve"> STYLEREF  "Version #"  \* MERGEFORMAT </w:instrText>
    </w:r>
    <w:r w:rsidRPr="00102367">
      <w:rPr>
        <w:rFonts w:ascii="Arial" w:hAnsi="Arial" w:cs="Arial"/>
        <w:b w:val="0"/>
        <w:sz w:val="16"/>
      </w:rPr>
      <w:fldChar w:fldCharType="separate"/>
    </w:r>
    <w:r w:rsidR="00230FC4" w:rsidRPr="00230FC4">
      <w:rPr>
        <w:rFonts w:ascii="Arial" w:hAnsi="Arial" w:cs="Arial"/>
        <w:bCs/>
        <w:noProof/>
        <w:sz w:val="16"/>
        <w:lang w:val="en-US"/>
      </w:rPr>
      <w:t>1.0</w:t>
    </w:r>
    <w:r w:rsidRPr="00102367">
      <w:rPr>
        <w:rFonts w:ascii="Arial" w:hAnsi="Arial" w:cs="Arial"/>
        <w:b w:val="0"/>
        <w:sz w:val="16"/>
      </w:rPr>
      <w:fldChar w:fldCharType="end"/>
    </w:r>
    <w:r w:rsidRPr="00102367">
      <w:rPr>
        <w:rFonts w:ascii="Arial" w:hAnsi="Arial" w:cs="Arial"/>
        <w:b w:val="0"/>
        <w:sz w:val="16"/>
      </w:rPr>
      <w:tab/>
      <w:t xml:space="preserve">Date Reviewed: </w:t>
    </w:r>
    <w:r w:rsidRPr="00102367">
      <w:rPr>
        <w:rFonts w:ascii="Arial" w:hAnsi="Arial" w:cs="Arial"/>
        <w:b w:val="0"/>
        <w:sz w:val="16"/>
      </w:rPr>
      <w:fldChar w:fldCharType="begin"/>
    </w:r>
    <w:r w:rsidRPr="00102367">
      <w:rPr>
        <w:rFonts w:ascii="Arial" w:hAnsi="Arial" w:cs="Arial"/>
        <w:b w:val="0"/>
        <w:sz w:val="16"/>
      </w:rPr>
      <w:instrText xml:space="preserve"> STYLEREF  "Date Reviewed"  \* MERGEFORMAT </w:instrText>
    </w:r>
    <w:r w:rsidRPr="00102367">
      <w:rPr>
        <w:rFonts w:ascii="Arial" w:hAnsi="Arial" w:cs="Arial"/>
        <w:b w:val="0"/>
        <w:sz w:val="16"/>
      </w:rPr>
      <w:fldChar w:fldCharType="separate"/>
    </w:r>
    <w:r w:rsidR="00230FC4" w:rsidRPr="00230FC4">
      <w:rPr>
        <w:rFonts w:ascii="Arial" w:hAnsi="Arial" w:cs="Arial"/>
        <w:bCs/>
        <w:noProof/>
        <w:sz w:val="16"/>
        <w:lang w:val="en-US"/>
      </w:rPr>
      <w:t>25/</w:t>
    </w:r>
    <w:r w:rsidR="00230FC4">
      <w:rPr>
        <w:rFonts w:ascii="Arial" w:hAnsi="Arial" w:cs="Arial"/>
        <w:b w:val="0"/>
        <w:noProof/>
        <w:sz w:val="16"/>
      </w:rPr>
      <w:t>02/2022</w:t>
    </w:r>
    <w:r w:rsidRPr="00102367">
      <w:rPr>
        <w:rFonts w:ascii="Arial" w:hAnsi="Arial" w:cs="Arial"/>
        <w:b w:val="0"/>
        <w:sz w:val="16"/>
      </w:rPr>
      <w:fldChar w:fldCharType="end"/>
    </w:r>
    <w:r w:rsidRPr="00102367">
      <w:rPr>
        <w:rFonts w:ascii="Arial" w:hAnsi="Arial" w:cs="Arial"/>
        <w:b w:val="0"/>
        <w:sz w:val="16"/>
      </w:rPr>
      <w:tab/>
    </w:r>
    <w:sdt>
      <w:sdtPr>
        <w:rPr>
          <w:rFonts w:ascii="Arial" w:hAnsi="Arial" w:cs="Arial"/>
          <w:b w:val="0"/>
          <w:sz w:val="16"/>
        </w:rPr>
        <w:id w:val="1090115798"/>
        <w:docPartObj>
          <w:docPartGallery w:val="Page Numbers (Bottom of Page)"/>
          <w:docPartUnique/>
        </w:docPartObj>
      </w:sdtPr>
      <w:sdtEndPr/>
      <w:sdtContent>
        <w:sdt>
          <w:sdtPr>
            <w:rPr>
              <w:rFonts w:ascii="Arial" w:hAnsi="Arial" w:cs="Arial"/>
              <w:b w:val="0"/>
              <w:sz w:val="16"/>
            </w:rPr>
            <w:id w:val="-265162141"/>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sz w:val="16"/>
              </w:rPr>
              <w:t>3</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sz w:val="16"/>
              </w:rPr>
              <w:t>4</w:t>
            </w:r>
            <w:r w:rsidRPr="00102367">
              <w:rPr>
                <w:rFonts w:ascii="Arial" w:hAnsi="Arial" w:cs="Arial"/>
                <w:b w:val="0"/>
                <w:bCs/>
                <w:sz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F662" w14:textId="5B202E98" w:rsidR="000A6EB8" w:rsidRPr="004B5BF9" w:rsidRDefault="000A6EB8"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Pr="00102367">
      <w:rPr>
        <w:rFonts w:ascii="Arial" w:hAnsi="Arial" w:cs="Arial"/>
        <w:b w:val="0"/>
        <w:sz w:val="16"/>
      </w:rPr>
      <w:fldChar w:fldCharType="begin"/>
    </w:r>
    <w:r w:rsidRPr="00102367">
      <w:rPr>
        <w:rFonts w:ascii="Arial" w:hAnsi="Arial" w:cs="Arial"/>
        <w:b w:val="0"/>
        <w:sz w:val="16"/>
      </w:rPr>
      <w:instrText xml:space="preserve"> STYLEREF  "Version #"  \* MERGEFORMAT </w:instrText>
    </w:r>
    <w:r w:rsidRPr="00102367">
      <w:rPr>
        <w:rFonts w:ascii="Arial" w:hAnsi="Arial" w:cs="Arial"/>
        <w:b w:val="0"/>
        <w:sz w:val="16"/>
      </w:rPr>
      <w:fldChar w:fldCharType="separate"/>
    </w:r>
    <w:r w:rsidR="00230FC4" w:rsidRPr="00230FC4">
      <w:rPr>
        <w:rFonts w:ascii="Arial" w:hAnsi="Arial" w:cs="Arial"/>
        <w:bCs/>
        <w:noProof/>
        <w:sz w:val="16"/>
        <w:lang w:val="en-US"/>
      </w:rPr>
      <w:t>1.0</w:t>
    </w:r>
    <w:r w:rsidRPr="00102367">
      <w:rPr>
        <w:rFonts w:ascii="Arial" w:hAnsi="Arial" w:cs="Arial"/>
        <w:b w:val="0"/>
        <w:sz w:val="16"/>
      </w:rPr>
      <w:fldChar w:fldCharType="end"/>
    </w:r>
    <w:r w:rsidRPr="00102367">
      <w:rPr>
        <w:rFonts w:ascii="Arial" w:hAnsi="Arial" w:cs="Arial"/>
        <w:b w:val="0"/>
        <w:sz w:val="16"/>
      </w:rPr>
      <w:tab/>
      <w:t xml:space="preserve">Date Reviewed: </w:t>
    </w:r>
    <w:r w:rsidRPr="00102367">
      <w:rPr>
        <w:rFonts w:ascii="Arial" w:hAnsi="Arial" w:cs="Arial"/>
        <w:b w:val="0"/>
        <w:sz w:val="16"/>
      </w:rPr>
      <w:fldChar w:fldCharType="begin"/>
    </w:r>
    <w:r w:rsidRPr="00102367">
      <w:rPr>
        <w:rFonts w:ascii="Arial" w:hAnsi="Arial" w:cs="Arial"/>
        <w:b w:val="0"/>
        <w:sz w:val="16"/>
      </w:rPr>
      <w:instrText xml:space="preserve"> STYLEREF  "Date Reviewed"  \* MERGEFORMAT </w:instrText>
    </w:r>
    <w:r w:rsidRPr="00102367">
      <w:rPr>
        <w:rFonts w:ascii="Arial" w:hAnsi="Arial" w:cs="Arial"/>
        <w:b w:val="0"/>
        <w:sz w:val="16"/>
      </w:rPr>
      <w:fldChar w:fldCharType="separate"/>
    </w:r>
    <w:r w:rsidR="00230FC4">
      <w:rPr>
        <w:rFonts w:ascii="Arial" w:hAnsi="Arial" w:cs="Arial"/>
        <w:b w:val="0"/>
        <w:noProof/>
        <w:sz w:val="16"/>
      </w:rPr>
      <w:t>25/02/2022</w:t>
    </w:r>
    <w:r w:rsidRPr="00102367">
      <w:rPr>
        <w:rFonts w:ascii="Arial" w:hAnsi="Arial" w:cs="Arial"/>
        <w:b w:val="0"/>
        <w:sz w:val="16"/>
      </w:rPr>
      <w:fldChar w:fldCharType="end"/>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EndPr/>
      <w:sdtContent>
        <w:sdt>
          <w:sdtPr>
            <w:rPr>
              <w:rFonts w:ascii="Arial" w:hAnsi="Arial" w:cs="Arial"/>
              <w:b w:val="0"/>
              <w:sz w:val="16"/>
            </w:rPr>
            <w:id w:val="-41369346"/>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19</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21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686F" w14:textId="77777777" w:rsidR="000A6EB8" w:rsidRDefault="000A6EB8">
      <w:r>
        <w:separator/>
      </w:r>
    </w:p>
    <w:p w14:paraId="258C5001" w14:textId="77777777" w:rsidR="000A6EB8" w:rsidRDefault="000A6EB8"/>
  </w:footnote>
  <w:footnote w:type="continuationSeparator" w:id="0">
    <w:p w14:paraId="1C146E94" w14:textId="77777777" w:rsidR="000A6EB8" w:rsidRDefault="000A6EB8">
      <w:r>
        <w:continuationSeparator/>
      </w:r>
    </w:p>
    <w:p w14:paraId="56E2E075" w14:textId="77777777" w:rsidR="000A6EB8" w:rsidRDefault="000A6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5185" w14:textId="6D9BEE35" w:rsidR="00BE349B" w:rsidRPr="00E46EB5" w:rsidRDefault="000A6EB8" w:rsidP="00BE349B">
    <w:pPr>
      <w:pStyle w:val="Header"/>
      <w:pBdr>
        <w:bottom w:val="none" w:sz="0" w:space="0" w:color="auto"/>
      </w:pBdr>
      <w:spacing w:before="0" w:line="240" w:lineRule="auto"/>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61312" behindDoc="0" locked="0" layoutInCell="1" allowOverlap="1" wp14:anchorId="6DCF1112" wp14:editId="40988741">
              <wp:simplePos x="0" y="0"/>
              <wp:positionH relativeFrom="margin">
                <wp:posOffset>-666750</wp:posOffset>
              </wp:positionH>
              <wp:positionV relativeFrom="margin">
                <wp:posOffset>-1304925</wp:posOffset>
              </wp:positionV>
              <wp:extent cx="1778000" cy="1198880"/>
              <wp:effectExtent l="0" t="0" r="0" b="1270"/>
              <wp:wrapSquare wrapText="bothSides"/>
              <wp:docPr id="9" name="Group 9"/>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12" name="Picture 1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3" name="Text Box 1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7A6CC" w14:textId="77777777" w:rsidR="000A6EB8" w:rsidRDefault="000A6EB8"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CF1112" id="Group 9" o:spid="_x0000_s1026" style="position:absolute;left:0;text-align:left;margin-left:-52.5pt;margin-top:-102.75pt;width:140pt;height:94.4pt;z-index:251661312;mso-position-horizontal-relative:margin;mso-position-vertical-relative:margin"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">
                <v:imagedata r:id="rId2" o:title="ARTC" cropbottom="18987f"/>
              </v:shape>
              <v:shapetype id="_x0000_t202" coordsize="21600,21600" o:spt="202" path="m,l,21600r21600,l21600,xe">
                <v:stroke joinstyle="miter"/>
                <v:path gradientshapeok="t" o:connecttype="rect"/>
              </v:shapetype>
              <v:shape id="Text Box 1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0E7A6CC" w14:textId="77777777" w:rsidR="000A6EB8" w:rsidRDefault="000A6EB8" w:rsidP="00697D30"/>
                  </w:txbxContent>
                </v:textbox>
              </v:shape>
              <w10:wrap type="square" anchorx="margin" anchory="margin"/>
            </v:group>
          </w:pict>
        </mc:Fallback>
      </mc:AlternateContent>
    </w:r>
    <w:r w:rsidR="00BE349B" w:rsidRPr="00E46EB5">
      <w:rPr>
        <w:rFonts w:cs="Arial"/>
        <w:b w:val="0"/>
        <w:color w:val="000000"/>
        <w:sz w:val="20"/>
        <w:szCs w:val="20"/>
        <w:lang w:eastAsia="en-AU"/>
      </w:rPr>
      <w:fldChar w:fldCharType="begin"/>
    </w:r>
    <w:r w:rsidR="00BE349B" w:rsidRPr="00E46EB5">
      <w:rPr>
        <w:rFonts w:cs="Arial"/>
        <w:b w:val="0"/>
        <w:color w:val="000000"/>
        <w:sz w:val="20"/>
        <w:szCs w:val="20"/>
        <w:lang w:eastAsia="en-AU"/>
      </w:rPr>
      <w:instrText xml:space="preserve"> STYLEREF  "Document Title"  \* MERGEFORMAT </w:instrText>
    </w:r>
    <w:r w:rsidR="00BE349B" w:rsidRPr="00E46EB5">
      <w:rPr>
        <w:rFonts w:cs="Arial"/>
        <w:b w:val="0"/>
        <w:color w:val="000000"/>
        <w:sz w:val="20"/>
        <w:szCs w:val="20"/>
        <w:lang w:eastAsia="en-AU"/>
      </w:rPr>
      <w:fldChar w:fldCharType="separate"/>
    </w:r>
    <w:r w:rsidR="00BE349B">
      <w:rPr>
        <w:rFonts w:cs="Arial"/>
        <w:b w:val="0"/>
        <w:color w:val="000000"/>
        <w:sz w:val="20"/>
        <w:szCs w:val="20"/>
        <w:lang w:eastAsia="en-AU"/>
      </w:rPr>
      <w:t>Handover Documentation Package - Environment, Community, Sustainability and Heritage</w:t>
    </w:r>
    <w:r w:rsidR="00BE349B" w:rsidRPr="00E46EB5">
      <w:rPr>
        <w:rFonts w:cs="Arial"/>
        <w:b w:val="0"/>
        <w:color w:val="000000"/>
        <w:sz w:val="20"/>
        <w:szCs w:val="20"/>
        <w:lang w:eastAsia="en-AU"/>
      </w:rPr>
      <w:fldChar w:fldCharType="end"/>
    </w:r>
  </w:p>
  <w:p w14:paraId="64981DA0" w14:textId="49DB10E8" w:rsidR="00BE349B" w:rsidRDefault="00BE349B" w:rsidP="00BE349B">
    <w:pPr>
      <w:pStyle w:val="Header"/>
      <w:pBdr>
        <w:bottom w:val="none" w:sz="0" w:space="0" w:color="auto"/>
      </w:pBdr>
      <w:spacing w:line="240" w:lineRule="auto"/>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Pr>
        <w:rFonts w:cs="Arial"/>
        <w:b w:val="0"/>
        <w:color w:val="000000"/>
        <w:sz w:val="20"/>
        <w:szCs w:val="20"/>
        <w:lang w:eastAsia="en-AU"/>
      </w:rPr>
      <w:t>COR-FM-068</w:t>
    </w:r>
    <w:r w:rsidRPr="00E46EB5">
      <w:rPr>
        <w:rFonts w:cs="Arial"/>
        <w:b w:val="0"/>
        <w:color w:val="000000"/>
        <w:sz w:val="20"/>
        <w:szCs w:val="20"/>
        <w:lang w:eastAsia="en-AU"/>
      </w:rPr>
      <w:fldChar w:fldCharType="end"/>
    </w:r>
  </w:p>
  <w:p w14:paraId="3AB579D0" w14:textId="37CEE856" w:rsidR="00BE349B" w:rsidRDefault="00BE349B" w:rsidP="00BE349B">
    <w:pPr>
      <w:pStyle w:val="Header"/>
      <w:pBdr>
        <w:bottom w:val="none" w:sz="0" w:space="0" w:color="auto"/>
      </w:pBdr>
      <w:spacing w:line="240" w:lineRule="auto"/>
      <w:jc w:val="right"/>
      <w:rPr>
        <w:rFonts w:cs="Arial"/>
        <w:b w:val="0"/>
        <w:color w:val="000000"/>
        <w:sz w:val="20"/>
        <w:szCs w:val="20"/>
        <w:lang w:eastAsia="en-AU"/>
      </w:rPr>
    </w:pPr>
    <w:r>
      <w:rPr>
        <w:rFonts w:cs="Arial"/>
        <w:b w:val="0"/>
        <w:color w:val="000000"/>
        <w:sz w:val="20"/>
        <w:szCs w:val="20"/>
        <w:lang w:eastAsia="en-AU"/>
      </w:rPr>
      <w:fldChar w:fldCharType="begin"/>
    </w:r>
    <w:r>
      <w:rPr>
        <w:rFonts w:cs="Arial"/>
        <w:b w:val="0"/>
        <w:color w:val="000000"/>
        <w:sz w:val="20"/>
        <w:szCs w:val="20"/>
        <w:lang w:eastAsia="en-AU"/>
      </w:rPr>
      <w:instrText xml:space="preserve"> STYLEREF  "Heading 1"  \* MERGEFORMAT </w:instrText>
    </w:r>
    <w:r>
      <w:rPr>
        <w:rFonts w:cs="Arial"/>
        <w:b w:val="0"/>
        <w:color w:val="000000"/>
        <w:sz w:val="20"/>
        <w:szCs w:val="20"/>
        <w:lang w:eastAsia="en-AU"/>
      </w:rPr>
      <w:fldChar w:fldCharType="separate"/>
    </w:r>
    <w:r>
      <w:rPr>
        <w:rFonts w:cs="Arial"/>
        <w:b w:val="0"/>
        <w:color w:val="000000"/>
        <w:sz w:val="20"/>
        <w:szCs w:val="20"/>
        <w:lang w:eastAsia="en-AU"/>
      </w:rPr>
      <w:t>Glossary</w:t>
    </w:r>
    <w:r>
      <w:rPr>
        <w:rFonts w:cs="Arial"/>
        <w:b w:val="0"/>
        <w:color w:val="000000"/>
        <w:sz w:val="20"/>
        <w:szCs w:val="20"/>
        <w:lang w:eastAsia="en-AU"/>
      </w:rPr>
      <w:fldChar w:fldCharType="end"/>
    </w:r>
  </w:p>
  <w:p w14:paraId="3F4F2100" w14:textId="5F0EEF9C" w:rsidR="000A6EB8" w:rsidRDefault="000A6EB8" w:rsidP="00BE349B">
    <w:pPr>
      <w:pStyle w:val="Header"/>
      <w:pBdr>
        <w:bottom w:val="none" w:sz="0" w:space="0" w:color="auto"/>
      </w:pBdr>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3EC5" w14:textId="15F8220A" w:rsidR="000A6EB8" w:rsidRPr="00773581" w:rsidRDefault="000A6EB8" w:rsidP="00697D30">
    <w:pPr>
      <w:pStyle w:val="Header"/>
      <w:pBdr>
        <w:bottom w:val="none" w:sz="0" w:space="0" w:color="auto"/>
      </w:pBdr>
      <w:tabs>
        <w:tab w:val="clear" w:pos="9781"/>
        <w:tab w:val="right" w:pos="5670"/>
        <w:tab w:val="right" w:pos="9639"/>
      </w:tabs>
      <w:spacing w:before="240" w:after="360"/>
      <w:ind w:left="-283"/>
      <w:jc w:val="right"/>
      <w:rPr>
        <w:rFonts w:cs="Arial"/>
        <w:sz w:val="22"/>
      </w:rPr>
    </w:pPr>
    <w:r>
      <w:rPr>
        <w:b w:val="0"/>
        <w:sz w:val="24"/>
        <w:lang w:eastAsia="en-AU"/>
      </w:rPr>
      <mc:AlternateContent>
        <mc:Choice Requires="wpg">
          <w:drawing>
            <wp:anchor distT="0" distB="0" distL="114300" distR="114300" simplePos="0" relativeHeight="251663360" behindDoc="1" locked="0" layoutInCell="1" allowOverlap="1" wp14:anchorId="69D00FBD" wp14:editId="34071B68">
              <wp:simplePos x="0" y="0"/>
              <wp:positionH relativeFrom="column">
                <wp:posOffset>-720090</wp:posOffset>
              </wp:positionH>
              <wp:positionV relativeFrom="paragraph">
                <wp:posOffset>-360045</wp:posOffset>
              </wp:positionV>
              <wp:extent cx="2274570" cy="1501140"/>
              <wp:effectExtent l="0" t="0" r="0" b="3810"/>
              <wp:wrapNone/>
              <wp:docPr id="4" name="Group 4"/>
              <wp:cNvGraphicFramePr/>
              <a:graphic xmlns:a="http://schemas.openxmlformats.org/drawingml/2006/main">
                <a:graphicData uri="http://schemas.microsoft.com/office/word/2010/wordprocessingGroup">
                  <wpg:wgp>
                    <wpg:cNvGrpSpPr/>
                    <wpg:grpSpPr>
                      <a:xfrm>
                        <a:off x="0" y="0"/>
                        <a:ext cx="2274570" cy="1501140"/>
                        <a:chOff x="0" y="0"/>
                        <a:chExt cx="2275200" cy="1501200"/>
                      </a:xfrm>
                    </wpg:grpSpPr>
                    <pic:pic xmlns:pic="http://schemas.openxmlformats.org/drawingml/2006/picture">
                      <pic:nvPicPr>
                        <pic:cNvPr id="7" name="Picture 7" descr="C:\Users\dtvu1\Documents\ARTC.w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4279" y="457200"/>
                          <a:ext cx="1414130" cy="893135"/>
                        </a:xfrm>
                        <a:prstGeom prst="rect">
                          <a:avLst/>
                        </a:prstGeom>
                        <a:noFill/>
                        <a:ln>
                          <a:noFill/>
                        </a:ln>
                      </pic:spPr>
                    </pic:pic>
                    <wps:wsp>
                      <wps:cNvPr id="1" name="Text Box 1"/>
                      <wps:cNvSpPr txBox="1"/>
                      <wps:spPr>
                        <a:xfrm>
                          <a:off x="0" y="0"/>
                          <a:ext cx="2275200" cy="15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E62F5" w14:textId="77777777" w:rsidR="000A6EB8" w:rsidRDefault="000A6EB8"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D00FBD" id="Group 4" o:spid="_x0000_s1029" style="position:absolute;left:0;text-align:left;margin-left:-56.7pt;margin-top:-28.35pt;width:179.1pt;height:118.2pt;z-index:-251653120" coordsize="22752,1501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7442;top:4572;width:14142;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">
                <v:imagedata r:id="rId2" o:title="ARTC"/>
              </v:shape>
              <v:shapetype id="_x0000_t202" coordsize="21600,21600" o:spt="202" path="m,l,21600r21600,l21600,xe">
                <v:stroke joinstyle="miter"/>
                <v:path gradientshapeok="t" o:connecttype="rect"/>
              </v:shapetype>
              <v:shape id="Text Box 1" o:spid="_x0000_s1031" type="#_x0000_t202" style="position:absolute;width:22752;height:1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AAE62F5" w14:textId="77777777" w:rsidR="000A6EB8" w:rsidRDefault="000A6EB8" w:rsidP="00697D30"/>
                  </w:txbxContent>
                </v:textbox>
              </v:shape>
            </v:group>
          </w:pict>
        </mc:Fallback>
      </mc:AlternateContent>
    </w:r>
    <w:r>
      <w:rPr>
        <w:rFonts w:cs="Arial"/>
        <w:sz w:val="22"/>
      </w:rPr>
      <w:t>Division / Business Unit:</w:t>
    </w:r>
    <w:r>
      <w:rPr>
        <w:rFonts w:cs="Arial"/>
        <w:b w:val="0"/>
        <w:sz w:val="22"/>
      </w:rPr>
      <w:tab/>
      <w:t xml:space="preserve"> Operational Readiness </w:t>
    </w:r>
    <w:r w:rsidRPr="00CA2995">
      <w:rPr>
        <w:rFonts w:cs="Arial"/>
        <w:sz w:val="22"/>
      </w:rPr>
      <w:br/>
    </w:r>
    <w:r>
      <w:rPr>
        <w:rFonts w:cs="Arial"/>
        <w:sz w:val="22"/>
      </w:rPr>
      <w:t>Function:</w:t>
    </w:r>
    <w:r w:rsidRPr="00CA2995">
      <w:rPr>
        <w:rFonts w:cs="Arial"/>
        <w:b w:val="0"/>
        <w:sz w:val="22"/>
      </w:rPr>
      <w:tab/>
    </w:r>
    <w:r>
      <w:rPr>
        <w:rFonts w:cs="Arial"/>
        <w:b w:val="0"/>
        <w:sz w:val="22"/>
      </w:rPr>
      <w:t>Environment</w:t>
    </w:r>
    <w:r w:rsidRPr="00CA2995">
      <w:rPr>
        <w:rFonts w:cs="Arial"/>
        <w:sz w:val="22"/>
      </w:rPr>
      <w:br/>
    </w:r>
    <w:r>
      <w:rPr>
        <w:rFonts w:cs="Arial"/>
        <w:sz w:val="22"/>
      </w:rPr>
      <w:t>Document Type:</w:t>
    </w:r>
    <w:r>
      <w:rPr>
        <w:rFonts w:cs="Arial"/>
        <w:b w:val="0"/>
        <w:sz w:val="22"/>
      </w:rPr>
      <w:tab/>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F5F8" w14:textId="5F56B2DD" w:rsidR="00230FC4" w:rsidRPr="00E46EB5" w:rsidRDefault="00BE349B" w:rsidP="00230FC4">
    <w:pPr>
      <w:pStyle w:val="Header"/>
      <w:pBdr>
        <w:bottom w:val="none" w:sz="0" w:space="0" w:color="auto"/>
      </w:pBdr>
      <w:spacing w:before="0" w:line="240" w:lineRule="auto"/>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65408" behindDoc="0" locked="0" layoutInCell="1" allowOverlap="1" wp14:anchorId="404A1DF9" wp14:editId="766CA9A1">
              <wp:simplePos x="0" y="0"/>
              <wp:positionH relativeFrom="margin">
                <wp:posOffset>-666750</wp:posOffset>
              </wp:positionH>
              <wp:positionV relativeFrom="margin">
                <wp:posOffset>-1304925</wp:posOffset>
              </wp:positionV>
              <wp:extent cx="1778000" cy="1198880"/>
              <wp:effectExtent l="0" t="0" r="0" b="1270"/>
              <wp:wrapSquare wrapText="bothSides"/>
              <wp:docPr id="28" name="Group 28"/>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29" name="Picture 29"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0" name="Text Box 30"/>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79FF5" w14:textId="77777777" w:rsidR="00BE349B" w:rsidRDefault="00BE349B"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A1DF9" id="Group 28" o:spid="_x0000_s1032" style="position:absolute;left:0;text-align:left;margin-left:-52.5pt;margin-top:-102.75pt;width:140pt;height:94.4pt;z-index:251665408;mso-position-horizontal-relative:margin;mso-position-vertical-relative:margin"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&#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30" o:spid="_x0000_s1034"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9079FF5" w14:textId="77777777" w:rsidR="00BE349B" w:rsidRDefault="00BE349B" w:rsidP="00697D30"/>
                  </w:txbxContent>
                </v:textbox>
              </v:shape>
              <w10:wrap type="square" anchorx="margin" anchory="margin"/>
            </v:group>
          </w:pict>
        </mc:Fallback>
      </mc:AlternateContent>
    </w:r>
    <w:bookmarkStart w:id="4" w:name="_Hlk96934756"/>
    <w:r w:rsidR="00230FC4" w:rsidRPr="00E46EB5">
      <w:rPr>
        <w:rFonts w:cs="Arial"/>
        <w:b w:val="0"/>
        <w:color w:val="000000"/>
        <w:sz w:val="20"/>
        <w:szCs w:val="20"/>
        <w:lang w:eastAsia="en-AU"/>
      </w:rPr>
      <w:fldChar w:fldCharType="begin"/>
    </w:r>
    <w:r w:rsidR="00230FC4" w:rsidRPr="00E46EB5">
      <w:rPr>
        <w:rFonts w:cs="Arial"/>
        <w:b w:val="0"/>
        <w:color w:val="000000"/>
        <w:sz w:val="20"/>
        <w:szCs w:val="20"/>
        <w:lang w:eastAsia="en-AU"/>
      </w:rPr>
      <w:instrText xml:space="preserve"> STYLEREF  "Document Title"  \* MERGEFORMAT </w:instrText>
    </w:r>
    <w:r w:rsidR="00230FC4" w:rsidRPr="00E46EB5">
      <w:rPr>
        <w:rFonts w:cs="Arial"/>
        <w:b w:val="0"/>
        <w:color w:val="000000"/>
        <w:sz w:val="20"/>
        <w:szCs w:val="20"/>
        <w:lang w:eastAsia="en-AU"/>
      </w:rPr>
      <w:fldChar w:fldCharType="separate"/>
    </w:r>
    <w:r w:rsidR="00230FC4">
      <w:rPr>
        <w:rFonts w:cs="Arial"/>
        <w:b w:val="0"/>
        <w:color w:val="000000"/>
        <w:sz w:val="20"/>
        <w:szCs w:val="20"/>
        <w:lang w:eastAsia="en-AU"/>
      </w:rPr>
      <w:t>Handover Documentation Package - Environment, Community, Sustainability and Heritage</w:t>
    </w:r>
    <w:r w:rsidR="00230FC4" w:rsidRPr="00E46EB5">
      <w:rPr>
        <w:rFonts w:cs="Arial"/>
        <w:b w:val="0"/>
        <w:color w:val="000000"/>
        <w:sz w:val="20"/>
        <w:szCs w:val="20"/>
        <w:lang w:eastAsia="en-AU"/>
      </w:rPr>
      <w:fldChar w:fldCharType="end"/>
    </w:r>
  </w:p>
  <w:p w14:paraId="23BEFD11" w14:textId="7A85FAF9" w:rsidR="00230FC4" w:rsidRDefault="00230FC4" w:rsidP="00230FC4">
    <w:pPr>
      <w:pStyle w:val="Header"/>
      <w:pBdr>
        <w:bottom w:val="none" w:sz="0" w:space="0" w:color="auto"/>
      </w:pBdr>
      <w:spacing w:line="240" w:lineRule="auto"/>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Pr>
        <w:rFonts w:cs="Arial"/>
        <w:b w:val="0"/>
        <w:color w:val="000000"/>
        <w:sz w:val="20"/>
        <w:szCs w:val="20"/>
        <w:lang w:eastAsia="en-AU"/>
      </w:rPr>
      <w:t>COR-FM-068</w:t>
    </w:r>
    <w:r w:rsidRPr="00E46EB5">
      <w:rPr>
        <w:rFonts w:cs="Arial"/>
        <w:b w:val="0"/>
        <w:color w:val="000000"/>
        <w:sz w:val="20"/>
        <w:szCs w:val="20"/>
        <w:lang w:eastAsia="en-AU"/>
      </w:rPr>
      <w:fldChar w:fldCharType="end"/>
    </w:r>
  </w:p>
  <w:p w14:paraId="70FF4413" w14:textId="13FA02A2" w:rsidR="00230FC4" w:rsidRDefault="00230FC4" w:rsidP="00230FC4">
    <w:pPr>
      <w:pStyle w:val="Header"/>
      <w:pBdr>
        <w:bottom w:val="none" w:sz="0" w:space="0" w:color="auto"/>
      </w:pBdr>
      <w:spacing w:line="240" w:lineRule="auto"/>
      <w:jc w:val="right"/>
      <w:rPr>
        <w:rFonts w:cs="Arial"/>
        <w:b w:val="0"/>
        <w:color w:val="000000"/>
        <w:sz w:val="20"/>
        <w:szCs w:val="20"/>
        <w:lang w:eastAsia="en-AU"/>
      </w:rPr>
    </w:pPr>
    <w:r>
      <w:rPr>
        <w:rFonts w:cs="Arial"/>
        <w:b w:val="0"/>
        <w:color w:val="000000"/>
        <w:sz w:val="20"/>
        <w:szCs w:val="20"/>
        <w:lang w:eastAsia="en-AU"/>
      </w:rPr>
      <w:fldChar w:fldCharType="begin"/>
    </w:r>
    <w:r>
      <w:rPr>
        <w:rFonts w:cs="Arial"/>
        <w:b w:val="0"/>
        <w:color w:val="000000"/>
        <w:sz w:val="20"/>
        <w:szCs w:val="20"/>
        <w:lang w:eastAsia="en-AU"/>
      </w:rPr>
      <w:instrText xml:space="preserve"> STYLEREF  "Heading 1,H1"  \* MERGEFORMAT </w:instrText>
    </w:r>
    <w:r>
      <w:rPr>
        <w:rFonts w:cs="Arial"/>
        <w:b w:val="0"/>
        <w:color w:val="000000"/>
        <w:sz w:val="20"/>
        <w:szCs w:val="20"/>
        <w:lang w:eastAsia="en-AU"/>
      </w:rPr>
      <w:fldChar w:fldCharType="separate"/>
    </w:r>
    <w:r>
      <w:rPr>
        <w:rFonts w:cs="Arial"/>
        <w:b w:val="0"/>
        <w:color w:val="000000"/>
        <w:sz w:val="20"/>
        <w:szCs w:val="20"/>
        <w:lang w:eastAsia="en-AU"/>
      </w:rPr>
      <w:t>Notice of Completion</w:t>
    </w:r>
    <w:r>
      <w:rPr>
        <w:rFonts w:cs="Arial"/>
        <w:b w:val="0"/>
        <w:color w:val="000000"/>
        <w:sz w:val="20"/>
        <w:szCs w:val="20"/>
        <w:lang w:eastAsia="en-AU"/>
      </w:rPr>
      <w:fldChar w:fldCharType="end"/>
    </w:r>
  </w:p>
  <w:bookmarkEnd w:id="4"/>
  <w:p w14:paraId="300EBBDF" w14:textId="27831DA4" w:rsidR="00BE349B" w:rsidRDefault="00BE349B" w:rsidP="00230FC4">
    <w:pPr>
      <w:pStyle w:val="Header"/>
      <w:pBdr>
        <w:bottom w:val="none" w:sz="0" w:space="0" w:color="auto"/>
      </w:pBdr>
      <w:spacing w:before="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86B4E"/>
    <w:multiLevelType w:val="hybridMultilevel"/>
    <w:tmpl w:val="9794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065500"/>
    <w:multiLevelType w:val="multilevel"/>
    <w:tmpl w:val="84B483C6"/>
    <w:lvl w:ilvl="0">
      <w:start w:val="1"/>
      <w:numFmt w:val="decimal"/>
      <w:pStyle w:val="Heading1"/>
      <w:lvlText w:val="%1"/>
      <w:lvlJc w:val="left"/>
      <w:pPr>
        <w:tabs>
          <w:tab w:val="num" w:pos="6670"/>
        </w:tabs>
        <w:ind w:left="6670" w:hanging="432"/>
      </w:pPr>
      <w:rPr>
        <w:rFonts w:hint="default"/>
      </w:rPr>
    </w:lvl>
    <w:lvl w:ilvl="1">
      <w:start w:val="1"/>
      <w:numFmt w:val="decimal"/>
      <w:pStyle w:val="Heading2"/>
      <w:lvlText w:val="%1.%2"/>
      <w:lvlJc w:val="left"/>
      <w:pPr>
        <w:tabs>
          <w:tab w:val="num" w:pos="5963"/>
        </w:tabs>
        <w:ind w:left="59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D0742B8"/>
    <w:multiLevelType w:val="hybridMultilevel"/>
    <w:tmpl w:val="9076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734DF1"/>
    <w:multiLevelType w:val="multilevel"/>
    <w:tmpl w:val="FA401F5E"/>
    <w:lvl w:ilvl="0">
      <w:start w:val="1"/>
      <w:numFmt w:val="decimal"/>
      <w:lvlText w:val="%1."/>
      <w:lvlJc w:val="left"/>
      <w:pPr>
        <w:ind w:left="284" w:hanging="284"/>
      </w:pPr>
      <w:rPr>
        <w:rFonts w:hint="default"/>
        <w:spacing w:val="-10"/>
      </w:rPr>
    </w:lvl>
    <w:lvl w:ilvl="1">
      <w:start w:val="1"/>
      <w:numFmt w:val="decimal"/>
      <w:lvlText w:val="%1.%2"/>
      <w:lvlJc w:val="left"/>
      <w:pPr>
        <w:ind w:left="397" w:hanging="397"/>
      </w:pPr>
      <w:rPr>
        <w:rFonts w:hint="default"/>
        <w:spacing w:val="-10"/>
      </w:rPr>
    </w:lvl>
    <w:lvl w:ilvl="2">
      <w:start w:val="1"/>
      <w:numFmt w:val="decimal"/>
      <w:lvlText w:val="%1.%2.%3"/>
      <w:lvlJc w:val="left"/>
      <w:pPr>
        <w:ind w:left="539" w:hanging="539"/>
      </w:pPr>
      <w:rPr>
        <w:rFonts w:hint="default"/>
        <w:spacing w:val="-10"/>
      </w:rPr>
    </w:lvl>
    <w:lvl w:ilvl="3">
      <w:start w:val="1"/>
      <w:numFmt w:val="decimal"/>
      <w:lvlText w:val="%1.%2.%3.%4"/>
      <w:lvlJc w:val="left"/>
      <w:pPr>
        <w:ind w:left="709" w:hanging="709"/>
      </w:pPr>
      <w:rPr>
        <w:rFonts w:hint="default"/>
        <w:spacing w:val="-10"/>
      </w:rPr>
    </w:lvl>
    <w:lvl w:ilvl="4">
      <w:start w:val="1"/>
      <w:numFmt w:val="decimal"/>
      <w:lvlText w:val="%1.%2.%3.%4.%5"/>
      <w:lvlJc w:val="left"/>
      <w:pPr>
        <w:ind w:left="851" w:hanging="851"/>
      </w:pPr>
      <w:rPr>
        <w:rFonts w:hint="default"/>
        <w:spacing w:val="-1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313A6"/>
    <w:multiLevelType w:val="multilevel"/>
    <w:tmpl w:val="59BA8E1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9"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1" w15:restartNumberingAfterBreak="0">
    <w:nsid w:val="7EF60556"/>
    <w:multiLevelType w:val="hybridMultilevel"/>
    <w:tmpl w:val="24C62584"/>
    <w:lvl w:ilvl="0" w:tplc="DC1C9E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5"/>
  </w:num>
  <w:num w:numId="14">
    <w:abstractNumId w:val="12"/>
  </w:num>
  <w:num w:numId="15">
    <w:abstractNumId w:val="11"/>
  </w:num>
  <w:num w:numId="16">
    <w:abstractNumId w:val="17"/>
  </w:num>
  <w:num w:numId="17">
    <w:abstractNumId w:val="2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num>
  <w:num w:numId="22">
    <w:abstractNumId w:val="21"/>
  </w:num>
  <w:num w:numId="23">
    <w:abstractNumId w:val="16"/>
  </w:num>
  <w:num w:numId="24">
    <w:abstractNumId w:val="13"/>
  </w:num>
  <w:num w:numId="25">
    <w:abstractNumId w:val="11"/>
  </w:num>
  <w:num w:numId="26">
    <w:abstractNumId w:val="10"/>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61"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1"/>
    <w:rsid w:val="000001C1"/>
    <w:rsid w:val="00001CBA"/>
    <w:rsid w:val="00002B8C"/>
    <w:rsid w:val="00003A33"/>
    <w:rsid w:val="00010302"/>
    <w:rsid w:val="00011A35"/>
    <w:rsid w:val="00011CD9"/>
    <w:rsid w:val="00011E58"/>
    <w:rsid w:val="00011FF7"/>
    <w:rsid w:val="000132DC"/>
    <w:rsid w:val="00017D9D"/>
    <w:rsid w:val="000202AB"/>
    <w:rsid w:val="00021CDE"/>
    <w:rsid w:val="00031A0E"/>
    <w:rsid w:val="00040C99"/>
    <w:rsid w:val="00042E36"/>
    <w:rsid w:val="0004792D"/>
    <w:rsid w:val="000479D5"/>
    <w:rsid w:val="000642ED"/>
    <w:rsid w:val="00077A57"/>
    <w:rsid w:val="00083CB0"/>
    <w:rsid w:val="00084F13"/>
    <w:rsid w:val="000A4F2A"/>
    <w:rsid w:val="000A6EB8"/>
    <w:rsid w:val="000B0DF6"/>
    <w:rsid w:val="000B27A1"/>
    <w:rsid w:val="000B2CD7"/>
    <w:rsid w:val="000B66BE"/>
    <w:rsid w:val="000C6280"/>
    <w:rsid w:val="000C6EE9"/>
    <w:rsid w:val="000D1791"/>
    <w:rsid w:val="000D19C4"/>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0688C"/>
    <w:rsid w:val="001114CC"/>
    <w:rsid w:val="00117D83"/>
    <w:rsid w:val="00120AEB"/>
    <w:rsid w:val="0012292C"/>
    <w:rsid w:val="00126528"/>
    <w:rsid w:val="001278B6"/>
    <w:rsid w:val="00134DBE"/>
    <w:rsid w:val="00135DBC"/>
    <w:rsid w:val="00135FAF"/>
    <w:rsid w:val="001362A5"/>
    <w:rsid w:val="00141A3E"/>
    <w:rsid w:val="001523E2"/>
    <w:rsid w:val="00160508"/>
    <w:rsid w:val="0016101D"/>
    <w:rsid w:val="001626FE"/>
    <w:rsid w:val="00163646"/>
    <w:rsid w:val="001637C8"/>
    <w:rsid w:val="00163971"/>
    <w:rsid w:val="00165A0D"/>
    <w:rsid w:val="00167887"/>
    <w:rsid w:val="0017249D"/>
    <w:rsid w:val="00174E7E"/>
    <w:rsid w:val="00177B5C"/>
    <w:rsid w:val="00180541"/>
    <w:rsid w:val="00185FAC"/>
    <w:rsid w:val="00186BA0"/>
    <w:rsid w:val="0019084C"/>
    <w:rsid w:val="00190956"/>
    <w:rsid w:val="00192DCA"/>
    <w:rsid w:val="001951FC"/>
    <w:rsid w:val="001A15CF"/>
    <w:rsid w:val="001A43EA"/>
    <w:rsid w:val="001A5725"/>
    <w:rsid w:val="001B2456"/>
    <w:rsid w:val="001B4C51"/>
    <w:rsid w:val="001B4EB6"/>
    <w:rsid w:val="001C3C6E"/>
    <w:rsid w:val="001C48E9"/>
    <w:rsid w:val="001C6030"/>
    <w:rsid w:val="001C6618"/>
    <w:rsid w:val="001D2352"/>
    <w:rsid w:val="001E2153"/>
    <w:rsid w:val="001E57A3"/>
    <w:rsid w:val="001F6349"/>
    <w:rsid w:val="00203F55"/>
    <w:rsid w:val="00204E0A"/>
    <w:rsid w:val="00206A6C"/>
    <w:rsid w:val="00207DF3"/>
    <w:rsid w:val="0021298C"/>
    <w:rsid w:val="002178E1"/>
    <w:rsid w:val="00222EE0"/>
    <w:rsid w:val="0022377F"/>
    <w:rsid w:val="0022595D"/>
    <w:rsid w:val="00226173"/>
    <w:rsid w:val="002266AC"/>
    <w:rsid w:val="00230FC4"/>
    <w:rsid w:val="00231500"/>
    <w:rsid w:val="00233F0E"/>
    <w:rsid w:val="00240DAF"/>
    <w:rsid w:val="002448EA"/>
    <w:rsid w:val="002461E3"/>
    <w:rsid w:val="00246B47"/>
    <w:rsid w:val="00247F4E"/>
    <w:rsid w:val="00250789"/>
    <w:rsid w:val="00251764"/>
    <w:rsid w:val="00254417"/>
    <w:rsid w:val="00254569"/>
    <w:rsid w:val="002546CC"/>
    <w:rsid w:val="00257F8E"/>
    <w:rsid w:val="0026023F"/>
    <w:rsid w:val="00261AD2"/>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216A"/>
    <w:rsid w:val="002D4060"/>
    <w:rsid w:val="002D4209"/>
    <w:rsid w:val="002D4D59"/>
    <w:rsid w:val="002D5540"/>
    <w:rsid w:val="002D5EF9"/>
    <w:rsid w:val="002D62EE"/>
    <w:rsid w:val="002E126B"/>
    <w:rsid w:val="002E2D8C"/>
    <w:rsid w:val="002E4D9C"/>
    <w:rsid w:val="002E7CF9"/>
    <w:rsid w:val="002F1A7E"/>
    <w:rsid w:val="002F428A"/>
    <w:rsid w:val="002F5156"/>
    <w:rsid w:val="002F6C22"/>
    <w:rsid w:val="00301894"/>
    <w:rsid w:val="0030427D"/>
    <w:rsid w:val="00310F3F"/>
    <w:rsid w:val="00313C74"/>
    <w:rsid w:val="0031753B"/>
    <w:rsid w:val="00324CD4"/>
    <w:rsid w:val="00327004"/>
    <w:rsid w:val="003300FF"/>
    <w:rsid w:val="003320A3"/>
    <w:rsid w:val="00333550"/>
    <w:rsid w:val="00333ABB"/>
    <w:rsid w:val="0033400B"/>
    <w:rsid w:val="00347385"/>
    <w:rsid w:val="00350BE3"/>
    <w:rsid w:val="00350C0F"/>
    <w:rsid w:val="003523A6"/>
    <w:rsid w:val="00354792"/>
    <w:rsid w:val="00356B38"/>
    <w:rsid w:val="00362025"/>
    <w:rsid w:val="00367D91"/>
    <w:rsid w:val="00371B02"/>
    <w:rsid w:val="003724A8"/>
    <w:rsid w:val="00372B16"/>
    <w:rsid w:val="00372DE9"/>
    <w:rsid w:val="003764C4"/>
    <w:rsid w:val="00377EFB"/>
    <w:rsid w:val="00384945"/>
    <w:rsid w:val="00385E1C"/>
    <w:rsid w:val="00387827"/>
    <w:rsid w:val="00392C86"/>
    <w:rsid w:val="003975CF"/>
    <w:rsid w:val="003A0E08"/>
    <w:rsid w:val="003A2415"/>
    <w:rsid w:val="003B0970"/>
    <w:rsid w:val="003B785B"/>
    <w:rsid w:val="003B7C2D"/>
    <w:rsid w:val="003C106A"/>
    <w:rsid w:val="003D0AE9"/>
    <w:rsid w:val="003D136C"/>
    <w:rsid w:val="003D4A8D"/>
    <w:rsid w:val="003F0A07"/>
    <w:rsid w:val="003F5419"/>
    <w:rsid w:val="00402A04"/>
    <w:rsid w:val="00403691"/>
    <w:rsid w:val="0041272E"/>
    <w:rsid w:val="00412D7D"/>
    <w:rsid w:val="00415593"/>
    <w:rsid w:val="00416226"/>
    <w:rsid w:val="00424D4E"/>
    <w:rsid w:val="004275D6"/>
    <w:rsid w:val="00427880"/>
    <w:rsid w:val="00431B15"/>
    <w:rsid w:val="00431FA5"/>
    <w:rsid w:val="0043224A"/>
    <w:rsid w:val="00432FCE"/>
    <w:rsid w:val="004344E8"/>
    <w:rsid w:val="004408B5"/>
    <w:rsid w:val="00442F16"/>
    <w:rsid w:val="0045493A"/>
    <w:rsid w:val="00457827"/>
    <w:rsid w:val="00490169"/>
    <w:rsid w:val="0049145D"/>
    <w:rsid w:val="004A19FF"/>
    <w:rsid w:val="004A1DBB"/>
    <w:rsid w:val="004A246F"/>
    <w:rsid w:val="004A2AF6"/>
    <w:rsid w:val="004B06EB"/>
    <w:rsid w:val="004B5BF9"/>
    <w:rsid w:val="004B77C4"/>
    <w:rsid w:val="004C0338"/>
    <w:rsid w:val="004C03D8"/>
    <w:rsid w:val="004C2CFA"/>
    <w:rsid w:val="004C6605"/>
    <w:rsid w:val="004D45DE"/>
    <w:rsid w:val="004D47CE"/>
    <w:rsid w:val="004D5F8E"/>
    <w:rsid w:val="004E3F0B"/>
    <w:rsid w:val="004E793C"/>
    <w:rsid w:val="004F4EED"/>
    <w:rsid w:val="005058C9"/>
    <w:rsid w:val="0051457F"/>
    <w:rsid w:val="005147EB"/>
    <w:rsid w:val="005264F7"/>
    <w:rsid w:val="00531571"/>
    <w:rsid w:val="00533E21"/>
    <w:rsid w:val="00537D32"/>
    <w:rsid w:val="005418D9"/>
    <w:rsid w:val="00541A53"/>
    <w:rsid w:val="00543967"/>
    <w:rsid w:val="00543AB0"/>
    <w:rsid w:val="005457D0"/>
    <w:rsid w:val="00546B70"/>
    <w:rsid w:val="00554A0E"/>
    <w:rsid w:val="00556CC4"/>
    <w:rsid w:val="005612C9"/>
    <w:rsid w:val="00562D52"/>
    <w:rsid w:val="00567BDC"/>
    <w:rsid w:val="00571A39"/>
    <w:rsid w:val="005736C4"/>
    <w:rsid w:val="0057375E"/>
    <w:rsid w:val="0057383E"/>
    <w:rsid w:val="005779AA"/>
    <w:rsid w:val="0058413F"/>
    <w:rsid w:val="005909EE"/>
    <w:rsid w:val="00596A94"/>
    <w:rsid w:val="005A01B5"/>
    <w:rsid w:val="005A19C6"/>
    <w:rsid w:val="005A2F8F"/>
    <w:rsid w:val="005A7DBB"/>
    <w:rsid w:val="005A7E36"/>
    <w:rsid w:val="005B3B05"/>
    <w:rsid w:val="005C114D"/>
    <w:rsid w:val="005C1911"/>
    <w:rsid w:val="005C7BDA"/>
    <w:rsid w:val="005D3F58"/>
    <w:rsid w:val="005D4232"/>
    <w:rsid w:val="005D4CF7"/>
    <w:rsid w:val="005D6451"/>
    <w:rsid w:val="005D6C13"/>
    <w:rsid w:val="005E50BF"/>
    <w:rsid w:val="005E65D0"/>
    <w:rsid w:val="005E7AAA"/>
    <w:rsid w:val="005F1DC1"/>
    <w:rsid w:val="005F25E6"/>
    <w:rsid w:val="005F79C2"/>
    <w:rsid w:val="006017BB"/>
    <w:rsid w:val="00605A1B"/>
    <w:rsid w:val="00613DD3"/>
    <w:rsid w:val="00613EF4"/>
    <w:rsid w:val="00622046"/>
    <w:rsid w:val="00624728"/>
    <w:rsid w:val="00626CCE"/>
    <w:rsid w:val="0063154A"/>
    <w:rsid w:val="00634628"/>
    <w:rsid w:val="00636D62"/>
    <w:rsid w:val="006402FA"/>
    <w:rsid w:val="0064589A"/>
    <w:rsid w:val="00654F0F"/>
    <w:rsid w:val="00661BC7"/>
    <w:rsid w:val="00663437"/>
    <w:rsid w:val="00664E01"/>
    <w:rsid w:val="006653F0"/>
    <w:rsid w:val="0066736C"/>
    <w:rsid w:val="006712E1"/>
    <w:rsid w:val="00673D1E"/>
    <w:rsid w:val="00676406"/>
    <w:rsid w:val="0068083B"/>
    <w:rsid w:val="0068353F"/>
    <w:rsid w:val="00694DD4"/>
    <w:rsid w:val="00697D30"/>
    <w:rsid w:val="006A0972"/>
    <w:rsid w:val="006A7129"/>
    <w:rsid w:val="006B35B7"/>
    <w:rsid w:val="006B7534"/>
    <w:rsid w:val="006C425C"/>
    <w:rsid w:val="006C4B81"/>
    <w:rsid w:val="006C51B9"/>
    <w:rsid w:val="006D0789"/>
    <w:rsid w:val="006D62E0"/>
    <w:rsid w:val="006E0718"/>
    <w:rsid w:val="006E33E2"/>
    <w:rsid w:val="006F14A3"/>
    <w:rsid w:val="006F1907"/>
    <w:rsid w:val="006F1DC9"/>
    <w:rsid w:val="006F25AB"/>
    <w:rsid w:val="006F2967"/>
    <w:rsid w:val="006F4303"/>
    <w:rsid w:val="00707F11"/>
    <w:rsid w:val="007106B3"/>
    <w:rsid w:val="0071090A"/>
    <w:rsid w:val="00711391"/>
    <w:rsid w:val="00711E21"/>
    <w:rsid w:val="007126BC"/>
    <w:rsid w:val="007157AD"/>
    <w:rsid w:val="00721245"/>
    <w:rsid w:val="007240EA"/>
    <w:rsid w:val="00724BD9"/>
    <w:rsid w:val="007276E2"/>
    <w:rsid w:val="007416BA"/>
    <w:rsid w:val="0075208E"/>
    <w:rsid w:val="00754D5C"/>
    <w:rsid w:val="007606A9"/>
    <w:rsid w:val="007616D1"/>
    <w:rsid w:val="00773581"/>
    <w:rsid w:val="00775056"/>
    <w:rsid w:val="00783315"/>
    <w:rsid w:val="00786F4E"/>
    <w:rsid w:val="00793827"/>
    <w:rsid w:val="00797173"/>
    <w:rsid w:val="00797CD1"/>
    <w:rsid w:val="007A65A6"/>
    <w:rsid w:val="007A65DE"/>
    <w:rsid w:val="007B002F"/>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FD3"/>
    <w:rsid w:val="00830E90"/>
    <w:rsid w:val="00836B5B"/>
    <w:rsid w:val="00842CFA"/>
    <w:rsid w:val="0084569A"/>
    <w:rsid w:val="00850E12"/>
    <w:rsid w:val="00854BA5"/>
    <w:rsid w:val="00861BAC"/>
    <w:rsid w:val="00865C02"/>
    <w:rsid w:val="0087081A"/>
    <w:rsid w:val="00885B81"/>
    <w:rsid w:val="00885B92"/>
    <w:rsid w:val="00886DFC"/>
    <w:rsid w:val="0088795B"/>
    <w:rsid w:val="008902C0"/>
    <w:rsid w:val="00893D69"/>
    <w:rsid w:val="00893F39"/>
    <w:rsid w:val="00895829"/>
    <w:rsid w:val="008A3E83"/>
    <w:rsid w:val="008A4193"/>
    <w:rsid w:val="008A5369"/>
    <w:rsid w:val="008B1B16"/>
    <w:rsid w:val="008B246F"/>
    <w:rsid w:val="008C12AC"/>
    <w:rsid w:val="008D390F"/>
    <w:rsid w:val="008D3FB1"/>
    <w:rsid w:val="008D5FFB"/>
    <w:rsid w:val="008E2498"/>
    <w:rsid w:val="008E2E97"/>
    <w:rsid w:val="008E3957"/>
    <w:rsid w:val="008F1757"/>
    <w:rsid w:val="008F4712"/>
    <w:rsid w:val="008F620F"/>
    <w:rsid w:val="00910919"/>
    <w:rsid w:val="009204EF"/>
    <w:rsid w:val="00922EE2"/>
    <w:rsid w:val="009253B0"/>
    <w:rsid w:val="00930A91"/>
    <w:rsid w:val="00930FF3"/>
    <w:rsid w:val="0093221F"/>
    <w:rsid w:val="00932F34"/>
    <w:rsid w:val="00936A93"/>
    <w:rsid w:val="009404FC"/>
    <w:rsid w:val="00946AF6"/>
    <w:rsid w:val="00946B48"/>
    <w:rsid w:val="009508BB"/>
    <w:rsid w:val="00950A7F"/>
    <w:rsid w:val="00951984"/>
    <w:rsid w:val="00961A54"/>
    <w:rsid w:val="00963472"/>
    <w:rsid w:val="00965ED6"/>
    <w:rsid w:val="0096790D"/>
    <w:rsid w:val="00970E06"/>
    <w:rsid w:val="009737F3"/>
    <w:rsid w:val="00975FB2"/>
    <w:rsid w:val="0098589B"/>
    <w:rsid w:val="00991ED8"/>
    <w:rsid w:val="009942BB"/>
    <w:rsid w:val="009A25A9"/>
    <w:rsid w:val="009A62BE"/>
    <w:rsid w:val="009B3809"/>
    <w:rsid w:val="009B4020"/>
    <w:rsid w:val="009B56FC"/>
    <w:rsid w:val="009B6115"/>
    <w:rsid w:val="009B652B"/>
    <w:rsid w:val="009B72FA"/>
    <w:rsid w:val="009B7C44"/>
    <w:rsid w:val="009C0940"/>
    <w:rsid w:val="009C0CE9"/>
    <w:rsid w:val="009C2175"/>
    <w:rsid w:val="009C2BC3"/>
    <w:rsid w:val="009C5F0C"/>
    <w:rsid w:val="009C6BB6"/>
    <w:rsid w:val="009C7E4E"/>
    <w:rsid w:val="009D3401"/>
    <w:rsid w:val="009D4E42"/>
    <w:rsid w:val="009D51D2"/>
    <w:rsid w:val="009E58EB"/>
    <w:rsid w:val="009E60A0"/>
    <w:rsid w:val="009E68F3"/>
    <w:rsid w:val="009E6D03"/>
    <w:rsid w:val="009E7CAE"/>
    <w:rsid w:val="009F12DD"/>
    <w:rsid w:val="009F672E"/>
    <w:rsid w:val="00A02540"/>
    <w:rsid w:val="00A02779"/>
    <w:rsid w:val="00A04247"/>
    <w:rsid w:val="00A107BD"/>
    <w:rsid w:val="00A13D4F"/>
    <w:rsid w:val="00A13FB5"/>
    <w:rsid w:val="00A15326"/>
    <w:rsid w:val="00A16D00"/>
    <w:rsid w:val="00A16F2A"/>
    <w:rsid w:val="00A219F8"/>
    <w:rsid w:val="00A3317A"/>
    <w:rsid w:val="00A34D63"/>
    <w:rsid w:val="00A43289"/>
    <w:rsid w:val="00A44716"/>
    <w:rsid w:val="00A459D5"/>
    <w:rsid w:val="00A5086A"/>
    <w:rsid w:val="00A60EF0"/>
    <w:rsid w:val="00A62D70"/>
    <w:rsid w:val="00A6587F"/>
    <w:rsid w:val="00A7319A"/>
    <w:rsid w:val="00A811D6"/>
    <w:rsid w:val="00A8680A"/>
    <w:rsid w:val="00A86A30"/>
    <w:rsid w:val="00A86F75"/>
    <w:rsid w:val="00A92107"/>
    <w:rsid w:val="00A94B29"/>
    <w:rsid w:val="00A962E0"/>
    <w:rsid w:val="00A9713F"/>
    <w:rsid w:val="00AA12A0"/>
    <w:rsid w:val="00AB08D0"/>
    <w:rsid w:val="00AB5100"/>
    <w:rsid w:val="00AC4238"/>
    <w:rsid w:val="00AC75E3"/>
    <w:rsid w:val="00AD380C"/>
    <w:rsid w:val="00AD3A66"/>
    <w:rsid w:val="00AD5AC1"/>
    <w:rsid w:val="00AD73D9"/>
    <w:rsid w:val="00AE33D9"/>
    <w:rsid w:val="00AF4250"/>
    <w:rsid w:val="00AF4982"/>
    <w:rsid w:val="00B01CC4"/>
    <w:rsid w:val="00B16FA6"/>
    <w:rsid w:val="00B20617"/>
    <w:rsid w:val="00B21286"/>
    <w:rsid w:val="00B3207F"/>
    <w:rsid w:val="00B32E95"/>
    <w:rsid w:val="00B40763"/>
    <w:rsid w:val="00B4342C"/>
    <w:rsid w:val="00B631A1"/>
    <w:rsid w:val="00B6467D"/>
    <w:rsid w:val="00B70E63"/>
    <w:rsid w:val="00B72488"/>
    <w:rsid w:val="00B77545"/>
    <w:rsid w:val="00B83ED8"/>
    <w:rsid w:val="00B86976"/>
    <w:rsid w:val="00B9086A"/>
    <w:rsid w:val="00B91F44"/>
    <w:rsid w:val="00B96889"/>
    <w:rsid w:val="00BA0AA8"/>
    <w:rsid w:val="00BA1DEE"/>
    <w:rsid w:val="00BA4655"/>
    <w:rsid w:val="00BA4D07"/>
    <w:rsid w:val="00BB1FBA"/>
    <w:rsid w:val="00BB2C0E"/>
    <w:rsid w:val="00BC199D"/>
    <w:rsid w:val="00BC3F7A"/>
    <w:rsid w:val="00BD36DC"/>
    <w:rsid w:val="00BD36F7"/>
    <w:rsid w:val="00BD3BAE"/>
    <w:rsid w:val="00BE349B"/>
    <w:rsid w:val="00BE4CA8"/>
    <w:rsid w:val="00BE5260"/>
    <w:rsid w:val="00BE55E9"/>
    <w:rsid w:val="00BE7A47"/>
    <w:rsid w:val="00BF20C9"/>
    <w:rsid w:val="00BF2293"/>
    <w:rsid w:val="00BF5018"/>
    <w:rsid w:val="00C00443"/>
    <w:rsid w:val="00C0266F"/>
    <w:rsid w:val="00C11E6A"/>
    <w:rsid w:val="00C12A5B"/>
    <w:rsid w:val="00C206F4"/>
    <w:rsid w:val="00C2550D"/>
    <w:rsid w:val="00C30B28"/>
    <w:rsid w:val="00C370E9"/>
    <w:rsid w:val="00C37FC8"/>
    <w:rsid w:val="00C43AA8"/>
    <w:rsid w:val="00C43B18"/>
    <w:rsid w:val="00C535BA"/>
    <w:rsid w:val="00C53E55"/>
    <w:rsid w:val="00C54FB6"/>
    <w:rsid w:val="00C6127E"/>
    <w:rsid w:val="00C66A8D"/>
    <w:rsid w:val="00C84A06"/>
    <w:rsid w:val="00C90074"/>
    <w:rsid w:val="00C91105"/>
    <w:rsid w:val="00C91F6E"/>
    <w:rsid w:val="00C96D15"/>
    <w:rsid w:val="00CA2995"/>
    <w:rsid w:val="00CB523D"/>
    <w:rsid w:val="00CB5FEB"/>
    <w:rsid w:val="00CC2A93"/>
    <w:rsid w:val="00CC42EE"/>
    <w:rsid w:val="00CC6D44"/>
    <w:rsid w:val="00CD6640"/>
    <w:rsid w:val="00CD726E"/>
    <w:rsid w:val="00CE624F"/>
    <w:rsid w:val="00CE6459"/>
    <w:rsid w:val="00CF3A1F"/>
    <w:rsid w:val="00D20955"/>
    <w:rsid w:val="00D2111E"/>
    <w:rsid w:val="00D243F7"/>
    <w:rsid w:val="00D2560A"/>
    <w:rsid w:val="00D265E1"/>
    <w:rsid w:val="00D27046"/>
    <w:rsid w:val="00D32750"/>
    <w:rsid w:val="00D32A96"/>
    <w:rsid w:val="00D339B7"/>
    <w:rsid w:val="00D34D47"/>
    <w:rsid w:val="00D417BC"/>
    <w:rsid w:val="00D51F6F"/>
    <w:rsid w:val="00D60C3D"/>
    <w:rsid w:val="00D6225B"/>
    <w:rsid w:val="00D6323A"/>
    <w:rsid w:val="00D64ABF"/>
    <w:rsid w:val="00D6736D"/>
    <w:rsid w:val="00D6772B"/>
    <w:rsid w:val="00D713F6"/>
    <w:rsid w:val="00D72108"/>
    <w:rsid w:val="00D7320D"/>
    <w:rsid w:val="00D74478"/>
    <w:rsid w:val="00D83FEE"/>
    <w:rsid w:val="00D95662"/>
    <w:rsid w:val="00D96343"/>
    <w:rsid w:val="00D97FBD"/>
    <w:rsid w:val="00DA1EA4"/>
    <w:rsid w:val="00DA34E7"/>
    <w:rsid w:val="00DA46E4"/>
    <w:rsid w:val="00DA5CFF"/>
    <w:rsid w:val="00DA6A05"/>
    <w:rsid w:val="00DB132D"/>
    <w:rsid w:val="00DB7D64"/>
    <w:rsid w:val="00DC1018"/>
    <w:rsid w:val="00DC1C86"/>
    <w:rsid w:val="00DC2D11"/>
    <w:rsid w:val="00DC4478"/>
    <w:rsid w:val="00DC6194"/>
    <w:rsid w:val="00DC77FC"/>
    <w:rsid w:val="00DC783D"/>
    <w:rsid w:val="00DD011A"/>
    <w:rsid w:val="00DD6718"/>
    <w:rsid w:val="00DE10F0"/>
    <w:rsid w:val="00DE5F1E"/>
    <w:rsid w:val="00DF5109"/>
    <w:rsid w:val="00DF7286"/>
    <w:rsid w:val="00E0076C"/>
    <w:rsid w:val="00E024E8"/>
    <w:rsid w:val="00E02C23"/>
    <w:rsid w:val="00E079D5"/>
    <w:rsid w:val="00E218C3"/>
    <w:rsid w:val="00E246F9"/>
    <w:rsid w:val="00E2550E"/>
    <w:rsid w:val="00E26F49"/>
    <w:rsid w:val="00E37875"/>
    <w:rsid w:val="00E37979"/>
    <w:rsid w:val="00E37B1F"/>
    <w:rsid w:val="00E46EB5"/>
    <w:rsid w:val="00E608E6"/>
    <w:rsid w:val="00E6494F"/>
    <w:rsid w:val="00E64EC6"/>
    <w:rsid w:val="00E662BE"/>
    <w:rsid w:val="00E667D2"/>
    <w:rsid w:val="00E67EAF"/>
    <w:rsid w:val="00E83E18"/>
    <w:rsid w:val="00E86A41"/>
    <w:rsid w:val="00E90455"/>
    <w:rsid w:val="00E930B1"/>
    <w:rsid w:val="00E94637"/>
    <w:rsid w:val="00EA5A8F"/>
    <w:rsid w:val="00EA62CC"/>
    <w:rsid w:val="00EB0F95"/>
    <w:rsid w:val="00EB210F"/>
    <w:rsid w:val="00EB3ACC"/>
    <w:rsid w:val="00EC430B"/>
    <w:rsid w:val="00ED2A39"/>
    <w:rsid w:val="00ED51DB"/>
    <w:rsid w:val="00ED6616"/>
    <w:rsid w:val="00EE0494"/>
    <w:rsid w:val="00EF0847"/>
    <w:rsid w:val="00EF47DA"/>
    <w:rsid w:val="00F008CF"/>
    <w:rsid w:val="00F045C6"/>
    <w:rsid w:val="00F04DAF"/>
    <w:rsid w:val="00F05C04"/>
    <w:rsid w:val="00F076E6"/>
    <w:rsid w:val="00F14E5D"/>
    <w:rsid w:val="00F15A1D"/>
    <w:rsid w:val="00F164C3"/>
    <w:rsid w:val="00F20556"/>
    <w:rsid w:val="00F27826"/>
    <w:rsid w:val="00F324E6"/>
    <w:rsid w:val="00F333E1"/>
    <w:rsid w:val="00F36C7E"/>
    <w:rsid w:val="00F42823"/>
    <w:rsid w:val="00F44402"/>
    <w:rsid w:val="00F546F0"/>
    <w:rsid w:val="00F571E2"/>
    <w:rsid w:val="00F6156B"/>
    <w:rsid w:val="00F62E95"/>
    <w:rsid w:val="00F6459D"/>
    <w:rsid w:val="00F649FB"/>
    <w:rsid w:val="00F65B67"/>
    <w:rsid w:val="00F70C29"/>
    <w:rsid w:val="00F70C33"/>
    <w:rsid w:val="00F72BF3"/>
    <w:rsid w:val="00F82C18"/>
    <w:rsid w:val="00F86B0E"/>
    <w:rsid w:val="00F9260F"/>
    <w:rsid w:val="00F95B89"/>
    <w:rsid w:val="00FA10A5"/>
    <w:rsid w:val="00FB0AED"/>
    <w:rsid w:val="00FB1F75"/>
    <w:rsid w:val="00FC2DD0"/>
    <w:rsid w:val="00FC523C"/>
    <w:rsid w:val="00FC5388"/>
    <w:rsid w:val="00FC5500"/>
    <w:rsid w:val="00FC708A"/>
    <w:rsid w:val="00FD489A"/>
    <w:rsid w:val="00FE067E"/>
    <w:rsid w:val="00FE2D6E"/>
    <w:rsid w:val="00FE3C46"/>
    <w:rsid w:val="00FE476E"/>
    <w:rsid w:val="00FE6080"/>
    <w:rsid w:val="00FE69B6"/>
    <w:rsid w:val="00FE7F7B"/>
    <w:rsid w:val="00FF01BA"/>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color="red">
      <v:fill color="white" on="f"/>
      <v:stroke color="red" weight="1.5pt"/>
    </o:shapedefaults>
    <o:shapelayout v:ext="edit">
      <o:idmap v:ext="edit" data="1"/>
    </o:shapelayout>
  </w:shapeDefaults>
  <w:decimalSymbol w:val="."/>
  <w:listSeparator w:val=","/>
  <w14:docId w14:val="5DC2F5E0"/>
  <w15:docId w15:val="{6E7A0BA2-EBAA-4C83-8CEA-768E11F1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A1F"/>
    <w:pPr>
      <w:spacing w:before="120" w:line="288" w:lineRule="auto"/>
    </w:pPr>
    <w:rPr>
      <w:rFonts w:ascii="Arial" w:hAnsi="Arial"/>
      <w:lang w:eastAsia="en-US"/>
    </w:rPr>
  </w:style>
  <w:style w:type="paragraph" w:styleId="Heading1">
    <w:name w:val="heading 1"/>
    <w:aliases w:val="H1"/>
    <w:basedOn w:val="Normal"/>
    <w:next w:val="Heading2"/>
    <w:uiPriority w:val="2"/>
    <w:qFormat/>
    <w:rsid w:val="00546B70"/>
    <w:pPr>
      <w:keepNext/>
      <w:numPr>
        <w:numId w:val="15"/>
      </w:numPr>
      <w:spacing w:before="240" w:after="120"/>
      <w:outlineLvl w:val="0"/>
    </w:pPr>
    <w:rPr>
      <w:rFonts w:cs="Arial"/>
      <w:b/>
      <w:bCs/>
      <w:kern w:val="32"/>
      <w:sz w:val="28"/>
      <w:szCs w:val="32"/>
    </w:rPr>
  </w:style>
  <w:style w:type="paragraph" w:styleId="Heading2">
    <w:name w:val="heading 2"/>
    <w:aliases w:val="H2"/>
    <w:basedOn w:val="Heading1"/>
    <w:next w:val="Para"/>
    <w:uiPriority w:val="2"/>
    <w:qFormat/>
    <w:rsid w:val="00021CDE"/>
    <w:pPr>
      <w:numPr>
        <w:ilvl w:val="1"/>
      </w:numPr>
      <w:tabs>
        <w:tab w:val="clear" w:pos="5963"/>
        <w:tab w:val="num" w:pos="1994"/>
      </w:tabs>
      <w:spacing w:after="0"/>
      <w:ind w:left="1994"/>
      <w:outlineLvl w:val="1"/>
    </w:pPr>
    <w:rPr>
      <w:bCs w:val="0"/>
      <w:iCs/>
      <w:sz w:val="24"/>
      <w:szCs w:val="24"/>
    </w:rPr>
  </w:style>
  <w:style w:type="paragraph" w:styleId="Heading3">
    <w:name w:val="heading 3"/>
    <w:aliases w:val="H3"/>
    <w:basedOn w:val="Normal"/>
    <w:next w:val="Para"/>
    <w:uiPriority w:val="2"/>
    <w:qFormat/>
    <w:rsid w:val="008221BC"/>
    <w:pPr>
      <w:keepNext/>
      <w:numPr>
        <w:ilvl w:val="2"/>
        <w:numId w:val="15"/>
      </w:numPr>
      <w:spacing w:before="240"/>
      <w:outlineLvl w:val="2"/>
    </w:pPr>
    <w:rPr>
      <w:rFonts w:cs="Arial"/>
      <w:b/>
      <w:bCs/>
      <w:sz w:val="22"/>
      <w:szCs w:val="22"/>
      <w:lang w:val="en-GB"/>
    </w:rPr>
  </w:style>
  <w:style w:type="paragraph" w:styleId="Heading4">
    <w:name w:val="heading 4"/>
    <w:aliases w:val="H4"/>
    <w:basedOn w:val="Normal"/>
    <w:next w:val="Para"/>
    <w:uiPriority w:val="2"/>
    <w:qFormat/>
    <w:rsid w:val="00596A94"/>
    <w:pPr>
      <w:keepNext/>
      <w:numPr>
        <w:ilvl w:val="3"/>
        <w:numId w:val="15"/>
      </w:numPr>
      <w:tabs>
        <w:tab w:val="left" w:pos="2410"/>
      </w:tabs>
      <w:spacing w:after="120"/>
      <w:outlineLvl w:val="3"/>
    </w:pPr>
    <w:rPr>
      <w:rFonts w:cs="Arial"/>
      <w:b/>
      <w:bCs/>
      <w:color w:val="000000" w:themeColor="text1"/>
    </w:rPr>
  </w:style>
  <w:style w:type="paragraph" w:styleId="Heading5">
    <w:name w:val="heading 5"/>
    <w:aliases w:val="H5"/>
    <w:basedOn w:val="Normal"/>
    <w:next w:val="Para"/>
    <w:uiPriority w:val="2"/>
    <w:qFormat/>
    <w:rsid w:val="00596A94"/>
    <w:pPr>
      <w:keepNext/>
      <w:numPr>
        <w:ilvl w:val="4"/>
        <w:numId w:val="15"/>
      </w:numPr>
      <w:tabs>
        <w:tab w:val="left" w:pos="2410"/>
      </w:tabs>
      <w:spacing w:after="120"/>
      <w:outlineLvl w:val="4"/>
    </w:pPr>
    <w:rPr>
      <w:rFonts w:cs="Arial"/>
      <w:b/>
      <w:bCs/>
      <w:i/>
      <w:iCs/>
      <w:color w:val="000000" w:themeColor="text1"/>
      <w:sz w:val="18"/>
      <w:szCs w:val="18"/>
    </w:rPr>
  </w:style>
  <w:style w:type="paragraph" w:styleId="Heading6">
    <w:name w:val="heading 6"/>
    <w:basedOn w:val="Normal"/>
    <w:next w:val="para0"/>
    <w:uiPriority w:val="9"/>
    <w:qFormat/>
    <w:rsid w:val="00083CB0"/>
    <w:pPr>
      <w:spacing w:after="120"/>
      <w:ind w:left="993"/>
      <w:outlineLvl w:val="5"/>
    </w:pPr>
    <w:rPr>
      <w:rFonts w:ascii="Verdana" w:hAnsi="Verdana"/>
      <w:b/>
      <w:bCs/>
    </w:rPr>
  </w:style>
  <w:style w:type="paragraph" w:styleId="Heading7">
    <w:name w:val="heading 7"/>
    <w:basedOn w:val="Normal"/>
    <w:next w:val="para0"/>
    <w:uiPriority w:val="9"/>
    <w:qFormat/>
    <w:rsid w:val="00083CB0"/>
    <w:pPr>
      <w:spacing w:after="120"/>
      <w:ind w:left="992"/>
      <w:outlineLvl w:val="6"/>
    </w:pPr>
    <w:rPr>
      <w:rFonts w:ascii="Verdana" w:hAnsi="Verdana"/>
      <w:b/>
      <w:i/>
      <w:sz w:val="18"/>
      <w:szCs w:val="18"/>
    </w:rPr>
  </w:style>
  <w:style w:type="paragraph" w:styleId="Heading8">
    <w:name w:val="heading 8"/>
    <w:basedOn w:val="Normal"/>
    <w:next w:val="Normal"/>
    <w:uiPriority w:val="9"/>
    <w:qFormat/>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9204EF"/>
    <w:pPr>
      <w:tabs>
        <w:tab w:val="right" w:leader="dot" w:pos="9639"/>
      </w:tabs>
      <w:ind w:left="567" w:hanging="567"/>
    </w:pPr>
    <w:rPr>
      <w:bCs/>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7C50E8"/>
    <w:pPr>
      <w:spacing w:beforeLines="60" w:before="144" w:afterLines="60" w:after="144"/>
    </w:pPr>
    <w:rPr>
      <w:rFonts w:ascii="Verdana" w:hAnsi="Verdana" w:cs="Arial"/>
      <w:b/>
      <w:sz w:val="18"/>
      <w:szCs w:val="18"/>
    </w:rPr>
  </w:style>
  <w:style w:type="paragraph" w:customStyle="1" w:styleId="tabletext">
    <w:name w:val="table text"/>
    <w:basedOn w:val="tablehead"/>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aliases w:val="Num L1"/>
    <w:basedOn w:val="Normal"/>
    <w:uiPriority w:val="3"/>
    <w:qFormat/>
    <w:rsid w:val="0057375E"/>
    <w:pPr>
      <w:numPr>
        <w:numId w:val="6"/>
      </w:numPr>
    </w:pPr>
  </w:style>
  <w:style w:type="paragraph" w:styleId="ListNumber2">
    <w:name w:val="List Number 2"/>
    <w:aliases w:val="Num L2"/>
    <w:basedOn w:val="Normal"/>
    <w:uiPriority w:val="3"/>
    <w:qFormat/>
    <w:rsid w:val="0057375E"/>
    <w:pPr>
      <w:numPr>
        <w:numId w:val="7"/>
      </w:numPr>
    </w:pPr>
  </w:style>
  <w:style w:type="paragraph" w:styleId="ListNumber3">
    <w:name w:val="List Number 3"/>
    <w:aliases w:val="Num L3"/>
    <w:basedOn w:val="Normal"/>
    <w:uiPriority w:val="3"/>
    <w:qFormat/>
    <w:rsid w:val="0057375E"/>
    <w:pPr>
      <w:numPr>
        <w:numId w:val="8"/>
      </w:numPr>
    </w:pPr>
  </w:style>
  <w:style w:type="paragraph" w:styleId="ListNumber4">
    <w:name w:val="List Number 4"/>
    <w:aliases w:val="Num L4"/>
    <w:basedOn w:val="Normal"/>
    <w:uiPriority w:val="3"/>
    <w:rsid w:val="0057375E"/>
    <w:pPr>
      <w:numPr>
        <w:numId w:val="9"/>
      </w:numPr>
    </w:pPr>
  </w:style>
  <w:style w:type="paragraph" w:styleId="ListNumber5">
    <w:name w:val="List Number 5"/>
    <w:aliases w:val="Num L5"/>
    <w:basedOn w:val="Normal"/>
    <w:uiPriority w:val="3"/>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qFormat/>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paragraph" w:styleId="Caption">
    <w:name w:val="caption"/>
    <w:aliases w:val="Cap Table"/>
    <w:basedOn w:val="Normal"/>
    <w:next w:val="Normal"/>
    <w:link w:val="CaptionChar"/>
    <w:uiPriority w:val="4"/>
    <w:qFormat/>
    <w:rsid w:val="00367D91"/>
    <w:pPr>
      <w:keepNext/>
      <w:spacing w:before="284" w:after="113" w:line="240" w:lineRule="auto"/>
    </w:pPr>
    <w:rPr>
      <w:rFonts w:asciiTheme="minorHAnsi" w:eastAsiaTheme="minorHAnsi" w:hAnsiTheme="minorHAnsi" w:cstheme="minorBidi"/>
      <w:b/>
      <w:iCs/>
      <w:color w:val="000000" w:themeColor="text1"/>
      <w:sz w:val="16"/>
    </w:rPr>
  </w:style>
  <w:style w:type="character" w:customStyle="1" w:styleId="CaptionChar">
    <w:name w:val="Caption Char"/>
    <w:aliases w:val="Cap Table Char"/>
    <w:basedOn w:val="DefaultParagraphFont"/>
    <w:link w:val="Caption"/>
    <w:uiPriority w:val="4"/>
    <w:rsid w:val="00367D91"/>
    <w:rPr>
      <w:rFonts w:asciiTheme="minorHAnsi" w:eastAsiaTheme="minorHAnsi" w:hAnsiTheme="minorHAnsi" w:cstheme="minorBidi"/>
      <w:b/>
      <w:iCs/>
      <w:color w:val="000000" w:themeColor="text1"/>
      <w:sz w:val="16"/>
      <w:lang w:eastAsia="en-US"/>
    </w:rPr>
  </w:style>
  <w:style w:type="table" w:customStyle="1" w:styleId="ARTC-IRSimpleTable">
    <w:name w:val="ARTC-IR Simple Table"/>
    <w:basedOn w:val="TableNormal"/>
    <w:uiPriority w:val="99"/>
    <w:rsid w:val="00367D91"/>
    <w:rPr>
      <w:rFonts w:asciiTheme="minorHAnsi" w:eastAsiaTheme="minorHAnsi" w:hAnsiTheme="minorHAnsi" w:cstheme="minorBidi"/>
      <w:color w:val="000000" w:themeColor="text1"/>
      <w:sz w:val="18"/>
      <w:lang w:eastAsia="en-US"/>
    </w:rPr>
    <w:tblPr>
      <w:tblStyleRowBandSize w:val="1"/>
      <w:tbl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4" w:space="0" w:color="858384" w:themeColor="accent1"/>
        <w:insideV w:val="single" w:sz="4" w:space="0" w:color="858384" w:themeColor="accent1"/>
      </w:tblBorders>
    </w:tblPr>
    <w:tcPr>
      <w:tcMar>
        <w:top w:w="68" w:type="dxa"/>
        <w:left w:w="85" w:type="dxa"/>
        <w:bottom w:w="68" w:type="dxa"/>
        <w:right w:w="85" w:type="dxa"/>
      </w:tcMar>
    </w:tcPr>
    <w:tblStylePr w:type="firstRow">
      <w:rPr>
        <w:rFonts w:ascii="Arial" w:hAnsi="Arial"/>
        <w:b/>
        <w:caps/>
        <w:smallCaps w:val="0"/>
        <w:color w:val="858384" w:themeColor="accent1"/>
      </w:rPr>
      <w:tblPr/>
      <w:trPr>
        <w:cantSplit/>
        <w:tblHeader/>
      </w:trPr>
      <w:tcPr>
        <w:tc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2" w:space="0" w:color="858384" w:themeColor="accent1"/>
          <w:insideV w:val="single" w:sz="2" w:space="0" w:color="858384" w:themeColor="accent1"/>
          <w:tl2br w:val="nil"/>
          <w:tr2bl w:val="nil"/>
        </w:tcBorders>
      </w:tcPr>
    </w:tblStylePr>
    <w:tblStylePr w:type="lastRow">
      <w:rPr>
        <w:b/>
      </w:rPr>
    </w:tblStylePr>
    <w:tblStylePr w:type="firstCol">
      <w:rPr>
        <w:b/>
      </w:rPr>
    </w:tblStylePr>
    <w:tblStylePr w:type="band1Horz">
      <w:tblPr/>
      <w:tcPr>
        <w:shd w:val="clear" w:color="auto" w:fill="D0EDF0"/>
      </w:tcPr>
    </w:tblStylePr>
  </w:style>
  <w:style w:type="paragraph" w:styleId="TableofFigures">
    <w:name w:val="table of figures"/>
    <w:basedOn w:val="Normal"/>
    <w:next w:val="Normal"/>
    <w:uiPriority w:val="99"/>
    <w:unhideWhenUsed/>
    <w:rsid w:val="00D72108"/>
  </w:style>
  <w:style w:type="table" w:customStyle="1" w:styleId="ARTC-IRSimpleTable4">
    <w:name w:val="ARTC-IR Simple Table4"/>
    <w:basedOn w:val="TableNormal"/>
    <w:uiPriority w:val="99"/>
    <w:rsid w:val="002D4209"/>
    <w:rPr>
      <w:rFonts w:asciiTheme="minorHAnsi" w:hAnsiTheme="minorHAnsi"/>
      <w:color w:val="000000" w:themeColor="text1"/>
      <w:sz w:val="18"/>
      <w:lang w:eastAsia="en-US"/>
    </w:rPr>
    <w:tblPr>
      <w:tblStyleRowBandSize w:val="1"/>
      <w:tbl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4" w:space="0" w:color="858384" w:themeColor="accent1"/>
        <w:insideV w:val="single" w:sz="4" w:space="0" w:color="858384" w:themeColor="accent1"/>
      </w:tblBorders>
    </w:tblPr>
    <w:tblStylePr w:type="firstRow">
      <w:rPr>
        <w:rFonts w:ascii="Arial" w:hAnsi="Arial" w:cs="Times New Roman"/>
        <w:b/>
        <w:caps/>
        <w:smallCaps w:val="0"/>
        <w:color w:val="858384" w:themeColor="accent1"/>
      </w:rPr>
      <w:tblPr/>
      <w:trPr>
        <w:cantSplit/>
        <w:tblHeader/>
      </w:trPr>
      <w:tcPr>
        <w:tc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2" w:space="0" w:color="858384" w:themeColor="accent1"/>
          <w:insideV w:val="single" w:sz="2" w:space="0" w:color="858384" w:themeColor="accent1"/>
          <w:tl2br w:val="nil"/>
          <w:tr2bl w:val="nil"/>
        </w:tcBorders>
      </w:tcPr>
    </w:tblStylePr>
    <w:tblStylePr w:type="lastRow">
      <w:rPr>
        <w:rFonts w:cs="Times New Roman"/>
        <w:b/>
      </w:rPr>
    </w:tblStylePr>
    <w:tblStylePr w:type="firstCol">
      <w:rPr>
        <w:rFonts w:cs="Times New Roman"/>
        <w:b/>
      </w:rPr>
    </w:tblStylePr>
    <w:tblStylePr w:type="band1Horz">
      <w:rPr>
        <w:rFonts w:cs="Times New Roman"/>
      </w:rPr>
      <w:tblPr/>
      <w:tcPr>
        <w:shd w:val="clear" w:color="auto" w:fill="D0EDF0"/>
      </w:tcPr>
    </w:tblStylePr>
  </w:style>
  <w:style w:type="table" w:customStyle="1" w:styleId="ARTC-IRSimpleTable2">
    <w:name w:val="ARTC-IR Simple Table2"/>
    <w:basedOn w:val="TableNormal"/>
    <w:uiPriority w:val="99"/>
    <w:rsid w:val="00163971"/>
    <w:rPr>
      <w:rFonts w:asciiTheme="minorHAnsi" w:hAnsiTheme="minorHAnsi"/>
      <w:color w:val="000000" w:themeColor="text1"/>
      <w:sz w:val="18"/>
      <w:lang w:eastAsia="en-US"/>
    </w:rPr>
    <w:tblPr>
      <w:tblStyleRowBandSize w:val="1"/>
      <w:tbl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4" w:space="0" w:color="858384" w:themeColor="accent1"/>
        <w:insideV w:val="single" w:sz="4" w:space="0" w:color="858384" w:themeColor="accent1"/>
      </w:tblBorders>
    </w:tblPr>
    <w:tblStylePr w:type="firstRow">
      <w:rPr>
        <w:rFonts w:ascii="Arial" w:hAnsi="Arial" w:cs="Times New Roman"/>
        <w:b/>
        <w:caps/>
        <w:smallCaps w:val="0"/>
        <w:color w:val="858384" w:themeColor="accent1"/>
      </w:rPr>
      <w:tblPr/>
      <w:trPr>
        <w:cantSplit/>
        <w:tblHeader/>
      </w:trPr>
      <w:tcPr>
        <w:tc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2" w:space="0" w:color="858384" w:themeColor="accent1"/>
          <w:insideV w:val="single" w:sz="2" w:space="0" w:color="858384" w:themeColor="accent1"/>
          <w:tl2br w:val="nil"/>
          <w:tr2bl w:val="nil"/>
        </w:tcBorders>
      </w:tcPr>
    </w:tblStylePr>
    <w:tblStylePr w:type="lastRow">
      <w:rPr>
        <w:rFonts w:cs="Times New Roman"/>
        <w:b/>
      </w:rPr>
    </w:tblStylePr>
    <w:tblStylePr w:type="firstCol">
      <w:rPr>
        <w:rFonts w:cs="Times New Roman"/>
        <w:b/>
      </w:rPr>
    </w:tblStylePr>
    <w:tblStylePr w:type="band1Horz">
      <w:rPr>
        <w:rFonts w:cs="Times New Roman"/>
      </w:rPr>
      <w:tblPr/>
      <w:tcPr>
        <w:shd w:val="clear" w:color="auto" w:fill="D0EDF0"/>
      </w:tcPr>
    </w:tblStylePr>
  </w:style>
  <w:style w:type="table" w:customStyle="1" w:styleId="ARTC-IRSimpleTable3">
    <w:name w:val="ARTC-IR Simple Table3"/>
    <w:basedOn w:val="TableNormal"/>
    <w:uiPriority w:val="99"/>
    <w:rsid w:val="002D216A"/>
    <w:rPr>
      <w:rFonts w:asciiTheme="minorHAnsi" w:hAnsiTheme="minorHAnsi"/>
      <w:color w:val="000000" w:themeColor="text1"/>
      <w:sz w:val="18"/>
      <w:lang w:eastAsia="en-US"/>
    </w:rPr>
    <w:tblPr>
      <w:tblStyleRowBandSize w:val="1"/>
      <w:tbl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4" w:space="0" w:color="858384" w:themeColor="accent1"/>
        <w:insideV w:val="single" w:sz="4" w:space="0" w:color="858384" w:themeColor="accent1"/>
      </w:tblBorders>
    </w:tblPr>
    <w:tblStylePr w:type="firstRow">
      <w:rPr>
        <w:rFonts w:ascii="Arial" w:hAnsi="Arial" w:cs="Times New Roman"/>
        <w:b/>
        <w:caps/>
        <w:smallCaps w:val="0"/>
        <w:color w:val="858384" w:themeColor="accent1"/>
      </w:rPr>
      <w:tblPr/>
      <w:trPr>
        <w:cantSplit/>
        <w:tblHeader/>
      </w:trPr>
      <w:tcPr>
        <w:tc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2" w:space="0" w:color="858384" w:themeColor="accent1"/>
          <w:insideV w:val="single" w:sz="2" w:space="0" w:color="858384" w:themeColor="accent1"/>
          <w:tl2br w:val="nil"/>
          <w:tr2bl w:val="nil"/>
        </w:tcBorders>
      </w:tcPr>
    </w:tblStylePr>
    <w:tblStylePr w:type="lastRow">
      <w:rPr>
        <w:rFonts w:cs="Times New Roman"/>
        <w:b/>
      </w:rPr>
    </w:tblStylePr>
    <w:tblStylePr w:type="firstCol">
      <w:rPr>
        <w:rFonts w:cs="Times New Roman"/>
        <w:b/>
      </w:rPr>
    </w:tblStylePr>
    <w:tblStylePr w:type="band1Horz">
      <w:rPr>
        <w:rFonts w:cs="Times New Roman"/>
      </w:rPr>
      <w:tblPr/>
      <w:tcPr>
        <w:shd w:val="clear" w:color="auto" w:fill="D0EDF0"/>
      </w:tcPr>
    </w:tblStylePr>
  </w:style>
  <w:style w:type="table" w:customStyle="1" w:styleId="ARTC-IRSimpleTable1">
    <w:name w:val="ARTC-IR Simple Table1"/>
    <w:basedOn w:val="TableNormal"/>
    <w:uiPriority w:val="99"/>
    <w:rsid w:val="00BF2293"/>
    <w:rPr>
      <w:rFonts w:asciiTheme="minorHAnsi" w:hAnsiTheme="minorHAnsi"/>
      <w:color w:val="000000" w:themeColor="text1"/>
      <w:sz w:val="18"/>
      <w:lang w:eastAsia="en-US"/>
    </w:rPr>
    <w:tblPr>
      <w:tblStyleRowBandSize w:val="1"/>
      <w:tbl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4" w:space="0" w:color="858384" w:themeColor="accent1"/>
        <w:insideV w:val="single" w:sz="4" w:space="0" w:color="858384" w:themeColor="accent1"/>
      </w:tblBorders>
    </w:tblPr>
    <w:tblStylePr w:type="firstRow">
      <w:rPr>
        <w:rFonts w:ascii="Arial" w:hAnsi="Arial" w:cs="Times New Roman"/>
        <w:b/>
        <w:caps/>
        <w:smallCaps w:val="0"/>
        <w:color w:val="858384" w:themeColor="accent1"/>
      </w:rPr>
      <w:tblPr/>
      <w:trPr>
        <w:cantSplit/>
        <w:tblHeader/>
      </w:trPr>
      <w:tcPr>
        <w:tc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2" w:space="0" w:color="858384" w:themeColor="accent1"/>
          <w:insideV w:val="single" w:sz="2" w:space="0" w:color="858384" w:themeColor="accent1"/>
          <w:tl2br w:val="nil"/>
          <w:tr2bl w:val="nil"/>
        </w:tcBorders>
      </w:tcPr>
    </w:tblStylePr>
    <w:tblStylePr w:type="lastRow">
      <w:rPr>
        <w:rFonts w:cs="Times New Roman"/>
        <w:b/>
      </w:rPr>
    </w:tblStylePr>
    <w:tblStylePr w:type="firstCol">
      <w:rPr>
        <w:rFonts w:cs="Times New Roman"/>
        <w:b/>
      </w:rPr>
    </w:tblStylePr>
    <w:tblStylePr w:type="band1Horz">
      <w:rPr>
        <w:rFonts w:cs="Times New Roman"/>
      </w:rPr>
      <w:tblPr/>
      <w:tcPr>
        <w:shd w:val="clear" w:color="auto" w:fill="D0EDF0"/>
      </w:tcPr>
    </w:tblStylePr>
  </w:style>
  <w:style w:type="paragraph" w:customStyle="1" w:styleId="Instructions">
    <w:name w:val="Instructions"/>
    <w:basedOn w:val="Normal"/>
    <w:uiPriority w:val="11"/>
    <w:rsid w:val="00011CD9"/>
    <w:pPr>
      <w:spacing w:before="0" w:after="260" w:line="264" w:lineRule="auto"/>
    </w:pPr>
    <w:rPr>
      <w:rFonts w:asciiTheme="minorHAnsi" w:eastAsiaTheme="minorHAnsi" w:hAnsiTheme="minorHAnsi" w:cstheme="minorBidi"/>
      <w:vanish/>
      <w:color w:val="7FC591" w:themeColor="accent5"/>
      <w:sz w:val="18"/>
      <w:szCs w:val="16"/>
    </w:rPr>
  </w:style>
  <w:style w:type="paragraph" w:customStyle="1" w:styleId="Default">
    <w:name w:val="Default"/>
    <w:rsid w:val="00011CD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43509">
      <w:bodyDiv w:val="1"/>
      <w:marLeft w:val="0"/>
      <w:marRight w:val="0"/>
      <w:marTop w:val="0"/>
      <w:marBottom w:val="0"/>
      <w:divBdr>
        <w:top w:val="none" w:sz="0" w:space="0" w:color="auto"/>
        <w:left w:val="none" w:sz="0" w:space="0" w:color="auto"/>
        <w:bottom w:val="none" w:sz="0" w:space="0" w:color="auto"/>
        <w:right w:val="none" w:sz="0" w:space="0" w:color="auto"/>
      </w:divBdr>
    </w:div>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 w:id="13939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f7f137-250e-45f9-8d53-b2dc6cde1c24">ARTCTS-1458153005-449</_dlc_DocId>
    <_dlc_DocIdUrl xmlns="a7f7f137-250e-45f9-8d53-b2dc6cde1c24">
      <Url>https://artcau.sharepoint.com/teams/ts/infra/standards/_layouts/15/DocIdRedir.aspx?ID=ARTCTS-1458153005-449</Url>
      <Description>ARTCTS-1458153005-449</Description>
    </_dlc_DocIdUrl>
    <EDCA xmlns="435e33da-d3c7-4110-bac0-7d3c9151025b" xsi:nil="true"/>
  </documentManagement>
</p:properties>
</file>

<file path=customXml/item4.xml><?xml version="1.0" encoding="utf-8"?>
<?mso-contentType ?>
<SharedContentType xmlns="Microsoft.SharePoint.Taxonomy.ContentTypeSync" SourceId="c578bfd9-f5d2-4a77-b4fc-36e12f0ec5a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658DC944BF3A645B5E021383B5DBCEB" ma:contentTypeVersion="100" ma:contentTypeDescription="Create a new document." ma:contentTypeScope="" ma:versionID="4085cbe7d518cd96764b3202e0b40680">
  <xsd:schema xmlns:xsd="http://www.w3.org/2001/XMLSchema" xmlns:xs="http://www.w3.org/2001/XMLSchema" xmlns:p="http://schemas.microsoft.com/office/2006/metadata/properties" xmlns:ns2="435e33da-d3c7-4110-bac0-7d3c9151025b" xmlns:ns3="a7f7f137-250e-45f9-8d53-b2dc6cde1c24" targetNamespace="http://schemas.microsoft.com/office/2006/metadata/properties" ma:root="true" ma:fieldsID="d95d6d63adcd6a8f128833c0181c4624" ns2:_="" ns3:_="">
    <xsd:import namespace="435e33da-d3c7-4110-bac0-7d3c9151025b"/>
    <xsd:import namespace="a7f7f137-250e-45f9-8d53-b2dc6cde1c24"/>
    <xsd:element name="properties">
      <xsd:complexType>
        <xsd:sequence>
          <xsd:element name="documentManagement">
            <xsd:complexType>
              <xsd:all>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EDCA" minOccurs="0"/>
                <xsd:element ref="ns2:MediaServiceFastMetadata" minOccurs="0"/>
                <xsd:element ref="ns2:MediaService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e33da-d3c7-4110-bac0-7d3c9151025b"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EDCA" ma:index="14" nillable="true" ma:displayName="EDCA" ma:internalName="EDCA">
      <xsd:simpleType>
        <xsd:restriction base="dms:Text">
          <xsd:maxLength value="255"/>
        </xsd:restriction>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39E892-2695-443D-97FC-49935A1AE806}">
  <ds:schemaRefs>
    <ds:schemaRef ds:uri="http://schemas.openxmlformats.org/officeDocument/2006/bibliography"/>
  </ds:schemaRefs>
</ds:datastoreItem>
</file>

<file path=customXml/itemProps2.xml><?xml version="1.0" encoding="utf-8"?>
<ds:datastoreItem xmlns:ds="http://schemas.openxmlformats.org/officeDocument/2006/customXml" ds:itemID="{2B938945-0683-4B27-B6A6-65982110B9E3}">
  <ds:schemaRefs>
    <ds:schemaRef ds:uri="http://schemas.microsoft.com/sharepoint/v3/contenttype/forms"/>
  </ds:schemaRefs>
</ds:datastoreItem>
</file>

<file path=customXml/itemProps3.xml><?xml version="1.0" encoding="utf-8"?>
<ds:datastoreItem xmlns:ds="http://schemas.openxmlformats.org/officeDocument/2006/customXml" ds:itemID="{4AD18C90-748B-4353-9F02-EDDEFE59882B}">
  <ds:schemaRefs>
    <ds:schemaRef ds:uri="http://schemas.microsoft.com/office/2006/metadata/properties"/>
    <ds:schemaRef ds:uri="http://schemas.microsoft.com/office/infopath/2007/PartnerControls"/>
    <ds:schemaRef ds:uri="a7f7f137-250e-45f9-8d53-b2dc6cde1c24"/>
    <ds:schemaRef ds:uri="435e33da-d3c7-4110-bac0-7d3c9151025b"/>
  </ds:schemaRefs>
</ds:datastoreItem>
</file>

<file path=customXml/itemProps4.xml><?xml version="1.0" encoding="utf-8"?>
<ds:datastoreItem xmlns:ds="http://schemas.openxmlformats.org/officeDocument/2006/customXml" ds:itemID="{4FE6D182-8FE7-4E7C-8651-7FFA077DC46F}">
  <ds:schemaRefs>
    <ds:schemaRef ds:uri="Microsoft.SharePoint.Taxonomy.ContentTypeSync"/>
  </ds:schemaRefs>
</ds:datastoreItem>
</file>

<file path=customXml/itemProps5.xml><?xml version="1.0" encoding="utf-8"?>
<ds:datastoreItem xmlns:ds="http://schemas.openxmlformats.org/officeDocument/2006/customXml" ds:itemID="{27700567-15ED-41AD-B97A-797BE41A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e33da-d3c7-4110-bac0-7d3c9151025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059271-6182-4884-9098-5151BE97AE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1888</Words>
  <Characters>13628</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15486</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ARTC Corporate Policy and Procedure Template</dc:title>
  <dc:subject>ARTC Corporate Policy and Procedure Template</dc:subject>
  <dc:creator>Iwona Kobylecki</dc:creator>
  <cp:lastModifiedBy>Catherine Wilson</cp:lastModifiedBy>
  <cp:revision>10</cp:revision>
  <cp:lastPrinted>2015-02-19T01:14:00Z</cp:lastPrinted>
  <dcterms:created xsi:type="dcterms:W3CDTF">2022-02-25T04:50:00Z</dcterms:created>
  <dcterms:modified xsi:type="dcterms:W3CDTF">2022-02-28T03:46:00Z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0x010100A658DC944BF3A645B5E021383B5DBCEB</vt:lpwstr>
  </property>
  <property fmtid="{D5CDD505-2E9C-101B-9397-08002B2CF9AE}" pid="3" name="DocumentSetDescription">
    <vt:lpwstr/>
  </property>
  <property fmtid="{D5CDD505-2E9C-101B-9397-08002B2CF9AE}" pid="4" name="Standards Other Information">
    <vt:lpwstr/>
  </property>
  <property fmtid="{D5CDD505-2E9C-101B-9397-08002B2CF9AE}" pid="5" name="_dlc_DocIdItemGuid">
    <vt:lpwstr>0d9b2703-4767-420e-942b-dd729a2a7ab6</vt:lpwstr>
  </property>
</Properties>
</file>